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C9E" w:rsidRDefault="00D35C9E">
      <w:pPr>
        <w:pStyle w:val="ConsPlusTitlePage"/>
      </w:pPr>
      <w:r>
        <w:t xml:space="preserve">Документ предоставлен </w:t>
      </w:r>
      <w:hyperlink r:id="rId5">
        <w:r>
          <w:rPr>
            <w:color w:val="0000FF"/>
          </w:rPr>
          <w:t>КонсультантПлюс</w:t>
        </w:r>
      </w:hyperlink>
      <w:r>
        <w:br/>
      </w:r>
    </w:p>
    <w:p w:rsidR="00D35C9E" w:rsidRDefault="00D35C9E">
      <w:pPr>
        <w:pStyle w:val="ConsPlusNormal"/>
        <w:jc w:val="both"/>
        <w:outlineLvl w:val="0"/>
      </w:pPr>
    </w:p>
    <w:p w:rsidR="00D35C9E" w:rsidRDefault="00D35C9E">
      <w:pPr>
        <w:pStyle w:val="ConsPlusNormal"/>
        <w:outlineLvl w:val="0"/>
      </w:pPr>
      <w:r>
        <w:t>Зарегистрировано в Минюсте России 30 декабря 2021 г. N 66725</w:t>
      </w:r>
    </w:p>
    <w:p w:rsidR="00D35C9E" w:rsidRDefault="00D35C9E">
      <w:pPr>
        <w:pStyle w:val="ConsPlusNormal"/>
        <w:pBdr>
          <w:bottom w:val="single" w:sz="6" w:space="0" w:color="auto"/>
        </w:pBdr>
        <w:spacing w:before="100" w:after="100"/>
        <w:jc w:val="both"/>
        <w:rPr>
          <w:sz w:val="2"/>
          <w:szCs w:val="2"/>
        </w:rPr>
      </w:pPr>
    </w:p>
    <w:p w:rsidR="00D35C9E" w:rsidRDefault="00D35C9E">
      <w:pPr>
        <w:pStyle w:val="ConsPlusNormal"/>
        <w:jc w:val="both"/>
      </w:pPr>
    </w:p>
    <w:p w:rsidR="00D35C9E" w:rsidRDefault="00D35C9E">
      <w:pPr>
        <w:pStyle w:val="ConsPlusTitle"/>
        <w:jc w:val="center"/>
      </w:pPr>
      <w:r>
        <w:t>МИНИСТЕРСТВО ФИНАНСОВ РОССИЙСКОЙ ФЕДЕРАЦИИ</w:t>
      </w:r>
    </w:p>
    <w:p w:rsidR="00D35C9E" w:rsidRDefault="00D35C9E">
      <w:pPr>
        <w:pStyle w:val="ConsPlusTitle"/>
        <w:jc w:val="center"/>
      </w:pPr>
    </w:p>
    <w:p w:rsidR="00D35C9E" w:rsidRDefault="00D35C9E">
      <w:pPr>
        <w:pStyle w:val="ConsPlusTitle"/>
        <w:jc w:val="center"/>
      </w:pPr>
      <w:r>
        <w:t>ПРИКАЗ</w:t>
      </w:r>
    </w:p>
    <w:p w:rsidR="00D35C9E" w:rsidRDefault="00D35C9E">
      <w:pPr>
        <w:pStyle w:val="ConsPlusTitle"/>
        <w:jc w:val="center"/>
      </w:pPr>
      <w:r>
        <w:t>от 24 декабря 2021 г. N 226н</w:t>
      </w:r>
    </w:p>
    <w:p w:rsidR="00D35C9E" w:rsidRDefault="00D35C9E">
      <w:pPr>
        <w:pStyle w:val="ConsPlusTitle"/>
        <w:jc w:val="center"/>
      </w:pPr>
    </w:p>
    <w:p w:rsidR="00D35C9E" w:rsidRDefault="00D35C9E">
      <w:pPr>
        <w:pStyle w:val="ConsPlusTitle"/>
        <w:jc w:val="center"/>
      </w:pPr>
      <w:r>
        <w:t>ОБ УТВЕРЖДЕНИИ ПОРЯДКА</w:t>
      </w:r>
    </w:p>
    <w:p w:rsidR="00D35C9E" w:rsidRDefault="00D35C9E">
      <w:pPr>
        <w:pStyle w:val="ConsPlusTitle"/>
        <w:jc w:val="center"/>
      </w:pPr>
      <w:r>
        <w:t>ФОРМИРОВАНИЯ И НАПРАВЛЕНИЯ ГАРАНТОМ ИНФОРМАЦИИ,</w:t>
      </w:r>
    </w:p>
    <w:p w:rsidR="00D35C9E" w:rsidRDefault="00D35C9E">
      <w:pPr>
        <w:pStyle w:val="ConsPlusTitle"/>
        <w:jc w:val="center"/>
      </w:pPr>
      <w:r>
        <w:t>ПОДЛЕЖАЩЕЙ ВКЛЮЧЕНИЮ В ЗАКРЫТЫЙ РЕЕСТР НЕЗАВИСИМЫХ ГАРАНТИЙ,</w:t>
      </w:r>
    </w:p>
    <w:p w:rsidR="00D35C9E" w:rsidRDefault="00D35C9E">
      <w:pPr>
        <w:pStyle w:val="ConsPlusTitle"/>
        <w:jc w:val="center"/>
      </w:pPr>
      <w:r>
        <w:t>В ТОМ ЧИСЛЕ ПОРЯДКА УДОСТОВЕРЕНИЯ ПРАВА ПОДПИСИ ЛИЦ,</w:t>
      </w:r>
    </w:p>
    <w:p w:rsidR="00D35C9E" w:rsidRDefault="00D35C9E">
      <w:pPr>
        <w:pStyle w:val="ConsPlusTitle"/>
        <w:jc w:val="center"/>
      </w:pPr>
      <w:r>
        <w:t>НАПРАВЛЯЮЩИХ ИНФОРМАЦИЮ, И НАПРАВЛЕНИЯ ФЕДЕРАЛЬНЫМ</w:t>
      </w:r>
    </w:p>
    <w:p w:rsidR="00D35C9E" w:rsidRDefault="00D35C9E">
      <w:pPr>
        <w:pStyle w:val="ConsPlusTitle"/>
        <w:jc w:val="center"/>
      </w:pPr>
      <w:r>
        <w:t>КАЗНАЧЕЙСТВОМ ВЫПИСОК ИЗ ЗАКРЫТОГО РЕЕСТРА НЕЗАВИСИМЫХ</w:t>
      </w:r>
    </w:p>
    <w:p w:rsidR="00D35C9E" w:rsidRDefault="00D35C9E">
      <w:pPr>
        <w:pStyle w:val="ConsPlusTitle"/>
        <w:jc w:val="center"/>
      </w:pPr>
      <w:r>
        <w:t>ГАРАНТИЙ И ПРОТОКОЛОВ О ВЫЯВЛЕННЫХ НЕСООТВЕТСТВИЯХ</w:t>
      </w:r>
    </w:p>
    <w:p w:rsidR="00D35C9E" w:rsidRDefault="00D35C9E">
      <w:pPr>
        <w:pStyle w:val="ConsPlusTitle"/>
        <w:jc w:val="center"/>
      </w:pPr>
      <w:r>
        <w:t>ИНФОРМАЦИИ, ПОДЛЕЖАЩЕЙ ВКЛЮЧЕНИЮ В ЗАКРЫТЫЙ РЕЕСТР</w:t>
      </w:r>
    </w:p>
    <w:p w:rsidR="00D35C9E" w:rsidRDefault="00D35C9E">
      <w:pPr>
        <w:pStyle w:val="ConsPlusTitle"/>
        <w:jc w:val="center"/>
      </w:pPr>
      <w:r>
        <w:t>НЕЗАВИСИМЫХ ГАРАНТИЙ, А ТАКЖЕ ФОРМ НАПРАВЛЕНИЯ</w:t>
      </w:r>
    </w:p>
    <w:p w:rsidR="00D35C9E" w:rsidRDefault="00D35C9E">
      <w:pPr>
        <w:pStyle w:val="ConsPlusTitle"/>
        <w:jc w:val="center"/>
      </w:pPr>
      <w:r>
        <w:t>УКАЗАННОЙ ИНФОРМАЦИИ, ВЫПИСОК И ПРОТОКОЛОВ</w:t>
      </w:r>
    </w:p>
    <w:p w:rsidR="00D35C9E" w:rsidRDefault="00D35C9E">
      <w:pPr>
        <w:pStyle w:val="ConsPlusNormal"/>
        <w:jc w:val="both"/>
      </w:pPr>
    </w:p>
    <w:p w:rsidR="00D35C9E" w:rsidRDefault="00D35C9E">
      <w:pPr>
        <w:pStyle w:val="ConsPlusNormal"/>
        <w:ind w:firstLine="540"/>
        <w:jc w:val="both"/>
      </w:pPr>
      <w:r>
        <w:t xml:space="preserve">В соответствии с </w:t>
      </w:r>
      <w:hyperlink r:id="rId6">
        <w:r>
          <w:rPr>
            <w:color w:val="0000FF"/>
          </w:rPr>
          <w:t>пунктом 9</w:t>
        </w:r>
      </w:hyperlink>
      <w:r>
        <w:t xml:space="preserve"> Правил формирования и ведения закрытого реестра независимых гарантий, утвержденных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Официальный интернет-портал правовой информации (www.pravo.gov.ru), 2021, 24 декабря), приказываю:</w:t>
      </w:r>
    </w:p>
    <w:p w:rsidR="00D35C9E" w:rsidRDefault="00D35C9E">
      <w:pPr>
        <w:pStyle w:val="ConsPlusNormal"/>
        <w:spacing w:before="200"/>
        <w:ind w:firstLine="540"/>
        <w:jc w:val="both"/>
      </w:pPr>
      <w:r>
        <w:t>1. Утвердить:</w:t>
      </w:r>
    </w:p>
    <w:p w:rsidR="00D35C9E" w:rsidRDefault="00D35C9E">
      <w:pPr>
        <w:pStyle w:val="ConsPlusNormal"/>
        <w:spacing w:before="200"/>
        <w:ind w:firstLine="540"/>
        <w:jc w:val="both"/>
      </w:pPr>
      <w:r>
        <w:t xml:space="preserve">Порядок формирования и направления гарантом информации, подлежащей включению в закрытый реестр независимых гарантий, в том числе порядок удостоверения права подписи лиц, направляющих информацию, и направления Федеральным казначейством выписок из закрытого реестра независимых гарантий и протоколов о выявленных несоответствиях информации, подлежащей включению в закрытый реестр независимых гарантий, согласно </w:t>
      </w:r>
      <w:hyperlink w:anchor="P44">
        <w:r>
          <w:rPr>
            <w:color w:val="0000FF"/>
          </w:rPr>
          <w:t>приложению N 1</w:t>
        </w:r>
      </w:hyperlink>
      <w:r>
        <w:t xml:space="preserve"> к настоящему приказу;</w:t>
      </w:r>
    </w:p>
    <w:p w:rsidR="00D35C9E" w:rsidRDefault="00D35C9E">
      <w:pPr>
        <w:pStyle w:val="ConsPlusNormal"/>
        <w:spacing w:before="200"/>
        <w:ind w:firstLine="540"/>
        <w:jc w:val="both"/>
      </w:pPr>
      <w:r>
        <w:t xml:space="preserve">форму информации о выданной независимой гарантии (ее изменении) согласно </w:t>
      </w:r>
      <w:hyperlink w:anchor="P578">
        <w:r>
          <w:rPr>
            <w:color w:val="0000FF"/>
          </w:rPr>
          <w:t>приложению N 2</w:t>
        </w:r>
      </w:hyperlink>
      <w:r>
        <w:t xml:space="preserve"> к настоящему приказу;</w:t>
      </w:r>
    </w:p>
    <w:p w:rsidR="00D35C9E" w:rsidRDefault="00D35C9E">
      <w:pPr>
        <w:pStyle w:val="ConsPlusNormal"/>
        <w:spacing w:before="200"/>
        <w:ind w:firstLine="540"/>
        <w:jc w:val="both"/>
      </w:pPr>
      <w:r>
        <w:t xml:space="preserve">форму выписки из закрытого реестра независимых гарантий (сокращенную) согласно </w:t>
      </w:r>
      <w:hyperlink w:anchor="P1060">
        <w:r>
          <w:rPr>
            <w:color w:val="0000FF"/>
          </w:rPr>
          <w:t>приложению N 3</w:t>
        </w:r>
      </w:hyperlink>
      <w:r>
        <w:t xml:space="preserve"> к настоящему приказу;</w:t>
      </w:r>
    </w:p>
    <w:p w:rsidR="00D35C9E" w:rsidRDefault="00D35C9E">
      <w:pPr>
        <w:pStyle w:val="ConsPlusNormal"/>
        <w:spacing w:before="200"/>
        <w:ind w:firstLine="540"/>
        <w:jc w:val="both"/>
      </w:pPr>
      <w:r>
        <w:t xml:space="preserve">форму выписки из закрытого реестра независимых гарантий (полную) согласно </w:t>
      </w:r>
      <w:hyperlink w:anchor="P1266">
        <w:r>
          <w:rPr>
            <w:color w:val="0000FF"/>
          </w:rPr>
          <w:t>приложению N 4</w:t>
        </w:r>
      </w:hyperlink>
      <w:r>
        <w:t xml:space="preserve"> к настоящему приказу;</w:t>
      </w:r>
    </w:p>
    <w:p w:rsidR="00D35C9E" w:rsidRDefault="00D35C9E">
      <w:pPr>
        <w:pStyle w:val="ConsPlusNormal"/>
        <w:spacing w:before="200"/>
        <w:ind w:firstLine="540"/>
        <w:jc w:val="both"/>
      </w:pPr>
      <w:r>
        <w:t xml:space="preserve">форму протокола о выявленных несоответствиях информации, подлежащей включению в закрытый реестр независимых гарантий, согласно </w:t>
      </w:r>
      <w:hyperlink w:anchor="P2155">
        <w:r>
          <w:rPr>
            <w:color w:val="0000FF"/>
          </w:rPr>
          <w:t>приложению N 5</w:t>
        </w:r>
      </w:hyperlink>
      <w:r>
        <w:t xml:space="preserve"> к настоящему приказу.</w:t>
      </w:r>
    </w:p>
    <w:p w:rsidR="00D35C9E" w:rsidRDefault="00D35C9E">
      <w:pPr>
        <w:pStyle w:val="ConsPlusNormal"/>
        <w:spacing w:before="200"/>
        <w:ind w:firstLine="540"/>
        <w:jc w:val="both"/>
      </w:pPr>
      <w:r>
        <w:t>2. Признать утратившими силу:</w:t>
      </w:r>
    </w:p>
    <w:p w:rsidR="00D35C9E" w:rsidRDefault="00D35C9E">
      <w:pPr>
        <w:pStyle w:val="ConsPlusNormal"/>
        <w:spacing w:before="200"/>
        <w:ind w:firstLine="540"/>
        <w:jc w:val="both"/>
      </w:pPr>
      <w:hyperlink r:id="rId7">
        <w:r>
          <w:rPr>
            <w:color w:val="0000FF"/>
          </w:rPr>
          <w:t>приказ</w:t>
        </w:r>
      </w:hyperlink>
      <w:r>
        <w:t xml:space="preserve"> Министерства финансов Российской Федерации от 22 июня 2020 г. N 118н "О Порядке формирования и направления информации, подлежащей включению в закрытый реестр банковских гарантий, направления Федеральным казначейством выписок и протоколов, а также формах представления указанной информации в целях формирования и ведения закрытого реестра банковских гарантий" (зарегистрирован Министерством юстиции Российской Федерации 12 октября 2020 г., регистрационный N 60344);</w:t>
      </w:r>
    </w:p>
    <w:p w:rsidR="00D35C9E" w:rsidRDefault="00D35C9E">
      <w:pPr>
        <w:pStyle w:val="ConsPlusNormal"/>
        <w:spacing w:before="200"/>
        <w:ind w:firstLine="540"/>
        <w:jc w:val="both"/>
      </w:pPr>
      <w:hyperlink r:id="rId8">
        <w:r>
          <w:rPr>
            <w:color w:val="0000FF"/>
          </w:rPr>
          <w:t>пункт 3</w:t>
        </w:r>
      </w:hyperlink>
      <w:r>
        <w:t xml:space="preserve"> изменений, которые вносятся в некоторые приказы Министерства финансов Российской Федерации в связи с образованием муниципальных округов, утвержденных приказом Министерства финансов Российской Федерации от 25 февраля 2021 г. N 27н "О внесении изменений в некоторые приказы Министерства финансов Российской Федерации в связи с </w:t>
      </w:r>
      <w:r>
        <w:lastRenderedPageBreak/>
        <w:t>образованием муниципальных округов" (зарегистрирован Министерством юстиции Российской Федерации 2 апреля 2021 г., регистрационный N 62972).</w:t>
      </w:r>
    </w:p>
    <w:p w:rsidR="00D35C9E" w:rsidRDefault="00D35C9E">
      <w:pPr>
        <w:pStyle w:val="ConsPlusNormal"/>
        <w:spacing w:before="200"/>
        <w:ind w:firstLine="540"/>
        <w:jc w:val="both"/>
      </w:pPr>
      <w:r>
        <w:t>3. Настоящий приказ вступает в силу с 1 января 2022 года.</w:t>
      </w:r>
    </w:p>
    <w:p w:rsidR="00D35C9E" w:rsidRDefault="00D35C9E">
      <w:pPr>
        <w:pStyle w:val="ConsPlusNormal"/>
        <w:jc w:val="both"/>
      </w:pPr>
    </w:p>
    <w:p w:rsidR="00D35C9E" w:rsidRDefault="00D35C9E">
      <w:pPr>
        <w:pStyle w:val="ConsPlusNormal"/>
        <w:jc w:val="right"/>
      </w:pPr>
      <w:r>
        <w:t>Министр</w:t>
      </w:r>
    </w:p>
    <w:p w:rsidR="00D35C9E" w:rsidRDefault="00D35C9E">
      <w:pPr>
        <w:pStyle w:val="ConsPlusNormal"/>
        <w:jc w:val="right"/>
      </w:pPr>
      <w:r>
        <w:t>А.Г.СИЛУАНОВ</w:t>
      </w: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right"/>
        <w:outlineLvl w:val="0"/>
      </w:pPr>
      <w:r>
        <w:t>Приложение N 1</w:t>
      </w:r>
    </w:p>
    <w:p w:rsidR="00D35C9E" w:rsidRDefault="00D35C9E">
      <w:pPr>
        <w:pStyle w:val="ConsPlusNormal"/>
        <w:jc w:val="right"/>
      </w:pPr>
      <w:r>
        <w:t>к приказу Министерства финансов</w:t>
      </w:r>
    </w:p>
    <w:p w:rsidR="00D35C9E" w:rsidRDefault="00D35C9E">
      <w:pPr>
        <w:pStyle w:val="ConsPlusNormal"/>
        <w:jc w:val="right"/>
      </w:pPr>
      <w:r>
        <w:t>Российской Федерации</w:t>
      </w:r>
    </w:p>
    <w:p w:rsidR="00D35C9E" w:rsidRDefault="00D35C9E">
      <w:pPr>
        <w:pStyle w:val="ConsPlusNormal"/>
        <w:jc w:val="right"/>
      </w:pPr>
      <w:r>
        <w:t>от 24.12.2021 N 226н</w:t>
      </w:r>
    </w:p>
    <w:p w:rsidR="00D35C9E" w:rsidRDefault="00D35C9E">
      <w:pPr>
        <w:pStyle w:val="ConsPlusNormal"/>
        <w:jc w:val="both"/>
      </w:pPr>
    </w:p>
    <w:p w:rsidR="00D35C9E" w:rsidRDefault="00D35C9E">
      <w:pPr>
        <w:pStyle w:val="ConsPlusTitle"/>
        <w:jc w:val="center"/>
      </w:pPr>
      <w:bookmarkStart w:id="0" w:name="P44"/>
      <w:bookmarkEnd w:id="0"/>
      <w:r>
        <w:t>ПОРЯДОК</w:t>
      </w:r>
    </w:p>
    <w:p w:rsidR="00D35C9E" w:rsidRDefault="00D35C9E">
      <w:pPr>
        <w:pStyle w:val="ConsPlusTitle"/>
        <w:jc w:val="center"/>
      </w:pPr>
      <w:r>
        <w:t>ФОРМИРОВАНИЯ И НАПРАВЛЕНИЯ ГАРАНТОМ ИНФОРМАЦИИ,</w:t>
      </w:r>
    </w:p>
    <w:p w:rsidR="00D35C9E" w:rsidRDefault="00D35C9E">
      <w:pPr>
        <w:pStyle w:val="ConsPlusTitle"/>
        <w:jc w:val="center"/>
      </w:pPr>
      <w:r>
        <w:t>ПОДЛЕЖАЩЕЙ ВКЛЮЧЕНИЮ В ЗАКРЫТЫЙ РЕЕСТР НЕЗАВИСИМЫХ ГАРАНТИЙ,</w:t>
      </w:r>
    </w:p>
    <w:p w:rsidR="00D35C9E" w:rsidRDefault="00D35C9E">
      <w:pPr>
        <w:pStyle w:val="ConsPlusTitle"/>
        <w:jc w:val="center"/>
      </w:pPr>
      <w:r>
        <w:t>В ТОМ ЧИСЛЕ ПОРЯДОК УДОСТОВЕРЕНИЯ ПРАВА ПОДПИСИ ЛИЦ,</w:t>
      </w:r>
    </w:p>
    <w:p w:rsidR="00D35C9E" w:rsidRDefault="00D35C9E">
      <w:pPr>
        <w:pStyle w:val="ConsPlusTitle"/>
        <w:jc w:val="center"/>
      </w:pPr>
      <w:r>
        <w:t>НАПРАВЛЯЮЩИХ ИНФОРМАЦИЮ, И НАПРАВЛЕНИЯ ФЕДЕРАЛЬНЫМ</w:t>
      </w:r>
    </w:p>
    <w:p w:rsidR="00D35C9E" w:rsidRDefault="00D35C9E">
      <w:pPr>
        <w:pStyle w:val="ConsPlusTitle"/>
        <w:jc w:val="center"/>
      </w:pPr>
      <w:r>
        <w:t>КАЗНАЧЕЙСТВОМ ВЫПИСОК ИЗ ЗАКРЫТОГО РЕЕСТРА НЕЗАВИСИМЫХ</w:t>
      </w:r>
    </w:p>
    <w:p w:rsidR="00D35C9E" w:rsidRDefault="00D35C9E">
      <w:pPr>
        <w:pStyle w:val="ConsPlusTitle"/>
        <w:jc w:val="center"/>
      </w:pPr>
      <w:r>
        <w:t>ГАРАНТИЙ И ПРОТОКОЛОВ О ВЫЯВЛЕННЫХ НЕСООТВЕТСТВИЯХ</w:t>
      </w:r>
    </w:p>
    <w:p w:rsidR="00D35C9E" w:rsidRDefault="00D35C9E">
      <w:pPr>
        <w:pStyle w:val="ConsPlusTitle"/>
        <w:jc w:val="center"/>
      </w:pPr>
      <w:r>
        <w:t>ИНФОРМАЦИИ, ПОДЛЕЖАЩЕЙ ВКЛЮЧЕНИЮ В ЗАКРЫТЫЙ РЕЕСТР</w:t>
      </w:r>
    </w:p>
    <w:p w:rsidR="00D35C9E" w:rsidRDefault="00D35C9E">
      <w:pPr>
        <w:pStyle w:val="ConsPlusTitle"/>
        <w:jc w:val="center"/>
      </w:pPr>
      <w:r>
        <w:t>НЕЗАВИСИМЫХ ГАРАНТИЙ</w:t>
      </w:r>
    </w:p>
    <w:p w:rsidR="00D35C9E" w:rsidRDefault="00D35C9E">
      <w:pPr>
        <w:pStyle w:val="ConsPlusNormal"/>
        <w:jc w:val="center"/>
      </w:pPr>
    </w:p>
    <w:p w:rsidR="00D35C9E" w:rsidRDefault="00D35C9E">
      <w:pPr>
        <w:pStyle w:val="ConsPlusNormal"/>
        <w:ind w:firstLine="540"/>
        <w:jc w:val="both"/>
      </w:pPr>
      <w:r>
        <w:t xml:space="preserve">1. Настоящий Порядок формирования и </w:t>
      </w:r>
      <w:hyperlink r:id="rId9">
        <w:r>
          <w:rPr>
            <w:color w:val="0000FF"/>
          </w:rPr>
          <w:t>направления</w:t>
        </w:r>
      </w:hyperlink>
      <w:r>
        <w:t xml:space="preserve"> гарантом информации, подлежащей включению в закрытый реестр независимых гарантий, в том числе порядок удостоверения права подписи лиц, направляющих информацию, и направления Федеральным казначейством выписок из закрытого реестра независимых гарантий и протоколов о выявленных несоответствиях информации, подлежащей включению в закрытый реестр независимых гарантий, устанавливает правила формирования и направления банками, соответствующими требованиям, установленным Правительством Российской Федерации &lt;1&gt;, и включенными в перечень, предусмотренный </w:t>
      </w:r>
      <w:hyperlink r:id="rId10">
        <w:r>
          <w:rPr>
            <w:color w:val="0000FF"/>
          </w:rPr>
          <w:t>частью 1.2 статьи 45</w:t>
        </w:r>
      </w:hyperlink>
      <w:r>
        <w:t xml:space="preserve"> Федерального закона (Собрание законодательства Российской Федерации, 2013, N 14, ст. 1652; 2017, N 31, ст. 4816), государственной корпорацией развития "ВЭБ.РФ",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11">
        <w:r>
          <w:rPr>
            <w:color w:val="0000FF"/>
          </w:rPr>
          <w:t>законом</w:t>
        </w:r>
      </w:hyperlink>
      <w:r>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2021, N 27, ст. 5179), соответствующими требованиям, установленным Правительством Российской Федерации &lt;2&gt;, и включенными в перечень, предусмотренный </w:t>
      </w:r>
      <w:hyperlink r:id="rId12">
        <w:r>
          <w:rPr>
            <w:color w:val="0000FF"/>
          </w:rPr>
          <w:t>частью 1.7 статьи 45</w:t>
        </w:r>
      </w:hyperlink>
      <w:r>
        <w:t xml:space="preserve"> Федерального закона (Собрание законодательства Российской Федерации, 2013, N 14, ст. 1652; 2021, N 27, ст. 5188) (при осуществлении закупок в соответствии с </w:t>
      </w:r>
      <w:hyperlink r:id="rId13">
        <w:r>
          <w:rPr>
            <w:color w:val="0000FF"/>
          </w:rPr>
          <w:t>пунктом 1 части 1 статьи 30</w:t>
        </w:r>
      </w:hyperlink>
      <w:r>
        <w:t xml:space="preserve"> Федерального закона (Собрание законодательства Российской Федерации, 2013, N 14, ст. 1652; 2021, N 27, ст. 5188),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 &lt;3&gt; (далее при совместном упоминании - гаранты) информации, подлежащей включению в закрытый реестр независимых гарантий (далее соответственно - информация, реестр), порядок удостоверения права подписи лиц, направляющих информацию, а также правила направления Федеральным казначейством выписок из реестра и протоколов о выявленных несоответствиях информации, подлежащей включению в реестр (далее - протоколы).</w:t>
      </w:r>
    </w:p>
    <w:p w:rsidR="00D35C9E" w:rsidRDefault="00D35C9E">
      <w:pPr>
        <w:pStyle w:val="ConsPlusNormal"/>
        <w:spacing w:before="200"/>
        <w:ind w:firstLine="540"/>
        <w:jc w:val="both"/>
      </w:pPr>
      <w:r>
        <w:t>--------------------------------</w:t>
      </w:r>
    </w:p>
    <w:p w:rsidR="00D35C9E" w:rsidRDefault="00D35C9E">
      <w:pPr>
        <w:pStyle w:val="ConsPlusNormal"/>
        <w:spacing w:before="200"/>
        <w:ind w:firstLine="540"/>
        <w:jc w:val="both"/>
      </w:pPr>
      <w:r>
        <w:t xml:space="preserve">&lt;1&gt; </w:t>
      </w:r>
      <w:hyperlink r:id="rId14">
        <w:r>
          <w:rPr>
            <w:color w:val="0000FF"/>
          </w:rPr>
          <w:t>Пункт 1 части 1 статьи 45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27, ст. 5188) (далее - Федеральный закон).</w:t>
      </w:r>
    </w:p>
    <w:p w:rsidR="00D35C9E" w:rsidRDefault="00D35C9E">
      <w:pPr>
        <w:pStyle w:val="ConsPlusNormal"/>
        <w:spacing w:before="200"/>
        <w:ind w:firstLine="540"/>
        <w:jc w:val="both"/>
      </w:pPr>
      <w:r>
        <w:lastRenderedPageBreak/>
        <w:t xml:space="preserve">&lt;2&gt; </w:t>
      </w:r>
      <w:hyperlink r:id="rId15">
        <w:r>
          <w:rPr>
            <w:color w:val="0000FF"/>
          </w:rPr>
          <w:t>Пункт 3 части 1 статьи 45</w:t>
        </w:r>
      </w:hyperlink>
      <w:r>
        <w:t xml:space="preserve"> Федерального закона (Собрание законодательства Российской Федерации, 2013, N 14, ст. 1652; 2021, N 27, ст. 5188).</w:t>
      </w:r>
    </w:p>
    <w:p w:rsidR="00D35C9E" w:rsidRDefault="00D35C9E">
      <w:pPr>
        <w:pStyle w:val="ConsPlusNormal"/>
        <w:spacing w:before="200"/>
        <w:ind w:firstLine="540"/>
        <w:jc w:val="both"/>
      </w:pPr>
      <w:r>
        <w:t xml:space="preserve">&lt;3&gt; </w:t>
      </w:r>
      <w:hyperlink r:id="rId16">
        <w:r>
          <w:rPr>
            <w:color w:val="0000FF"/>
          </w:rPr>
          <w:t>Часть 1 статьи 45</w:t>
        </w:r>
      </w:hyperlink>
      <w:r>
        <w:t xml:space="preserve"> Федерального закона (Собрание законодательства Российской Федерации, 2013, N 14, ст. 1652; 2021, N 27, ст. 5188).</w:t>
      </w:r>
    </w:p>
    <w:p w:rsidR="00D35C9E" w:rsidRDefault="00D35C9E">
      <w:pPr>
        <w:pStyle w:val="ConsPlusNormal"/>
        <w:jc w:val="both"/>
      </w:pPr>
    </w:p>
    <w:p w:rsidR="00D35C9E" w:rsidRDefault="00D35C9E">
      <w:pPr>
        <w:pStyle w:val="ConsPlusNormal"/>
        <w:ind w:firstLine="540"/>
        <w:jc w:val="both"/>
      </w:pPr>
      <w:r>
        <w:t xml:space="preserve">2. Информация формируется гарантами, выдающими независимые гарантии, используемые для целей Федерального </w:t>
      </w:r>
      <w:hyperlink r:id="rId17">
        <w:r>
          <w:rPr>
            <w:color w:val="0000FF"/>
          </w:rPr>
          <w:t>закона</w:t>
        </w:r>
      </w:hyperlink>
      <w:r>
        <w:t>, по независимым гарантиям, предоставленным в качестве обеспечения заявок, исполнения контрактов и (или)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 обязательства), если такие заявки и (или) контракты, гарантийные обязательства относятся к закупке товаров, работ, услуг, необходимых для обеспечения федеральных нужд, и сведения о таких нуждах составляют государственную тайну &lt;4&gt;.</w:t>
      </w:r>
    </w:p>
    <w:p w:rsidR="00D35C9E" w:rsidRDefault="00D35C9E">
      <w:pPr>
        <w:pStyle w:val="ConsPlusNormal"/>
        <w:spacing w:before="200"/>
        <w:ind w:firstLine="540"/>
        <w:jc w:val="both"/>
      </w:pPr>
      <w:r>
        <w:t>--------------------------------</w:t>
      </w:r>
    </w:p>
    <w:p w:rsidR="00D35C9E" w:rsidRDefault="00D35C9E">
      <w:pPr>
        <w:pStyle w:val="ConsPlusNormal"/>
        <w:spacing w:before="200"/>
        <w:ind w:firstLine="540"/>
        <w:jc w:val="both"/>
      </w:pPr>
      <w:r>
        <w:t xml:space="preserve">&lt;4&gt; </w:t>
      </w:r>
      <w:hyperlink r:id="rId18">
        <w:r>
          <w:rPr>
            <w:color w:val="0000FF"/>
          </w:rPr>
          <w:t>Пункт 1</w:t>
        </w:r>
      </w:hyperlink>
      <w:r>
        <w:t xml:space="preserve"> Правил формирования и ведения закрытого реестра независимых гарантий, утвержденных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Официальный интернет-портал правовой информации (www.pravo.gov.ru), 2021, 24 декабря).</w:t>
      </w:r>
    </w:p>
    <w:p w:rsidR="00D35C9E" w:rsidRDefault="00D35C9E">
      <w:pPr>
        <w:pStyle w:val="ConsPlusNormal"/>
        <w:jc w:val="both"/>
      </w:pPr>
    </w:p>
    <w:p w:rsidR="00D35C9E" w:rsidRDefault="00D35C9E">
      <w:pPr>
        <w:pStyle w:val="ConsPlusNormal"/>
        <w:ind w:firstLine="540"/>
        <w:jc w:val="both"/>
      </w:pPr>
      <w:r>
        <w:t>3. Информация, выписки из реестра и протоколы формируются на государственном языке Российской Федерации. Наименования иностранных юридических лиц и фамилия, имя, отчество (при наличии) иностранных физических лиц и лиц без гражданства дополнительно могут быть указаны с использованием букв латинского алфавита.</w:t>
      </w:r>
    </w:p>
    <w:p w:rsidR="00D35C9E" w:rsidRDefault="00D35C9E">
      <w:pPr>
        <w:pStyle w:val="ConsPlusNormal"/>
        <w:spacing w:before="200"/>
        <w:ind w:firstLine="540"/>
        <w:jc w:val="both"/>
      </w:pPr>
      <w:r>
        <w:t>4. Формирование и направление гарантом информации, а также направление Федеральным казначейством выписки из реестра в случае, если указанные информация и выписки содержат сведения, составляющие государственную тайну, осуществляются с соблюдением требований законодательства Российской Федерации о защите государственной тайны.</w:t>
      </w:r>
    </w:p>
    <w:p w:rsidR="00D35C9E" w:rsidRDefault="00D35C9E">
      <w:pPr>
        <w:pStyle w:val="ConsPlusNormal"/>
        <w:spacing w:before="200"/>
        <w:ind w:firstLine="540"/>
        <w:jc w:val="both"/>
      </w:pPr>
      <w:r>
        <w:t xml:space="preserve">5. Информация формируется гарантом по форме согласно </w:t>
      </w:r>
      <w:hyperlink w:anchor="P578">
        <w:r>
          <w:rPr>
            <w:color w:val="0000FF"/>
          </w:rPr>
          <w:t>приложению N 2</w:t>
        </w:r>
      </w:hyperlink>
      <w:r>
        <w:t xml:space="preserve"> к настоящему приказу в форме электронного документа с использованием специального программного обеспечения, размещаемого на официальных сайтах Федерального казначейства, Министерства финансов Российской Федерации в информационно-телекоммуникационной сети "Интернет", а также на официальном сайте единой информационной системы в сфере закупок (далее - специальное программное обеспечение), или в случае отсутствия технической возможности на бумажном носителе.</w:t>
      </w:r>
    </w:p>
    <w:p w:rsidR="00D35C9E" w:rsidRDefault="00D35C9E">
      <w:pPr>
        <w:pStyle w:val="ConsPlusNormal"/>
        <w:spacing w:before="200"/>
        <w:ind w:firstLine="540"/>
        <w:jc w:val="both"/>
      </w:pPr>
      <w:r>
        <w:t>6. В случае формирования гарантом информации в специальном программном обеспечении гарант распечатывает информацию из специального программного обеспечения в форме документа на бумажном носителе. Указанный документ должен быть подписан лицом, действующим от имени гаранта, и скреплен печатью гаранта (при наличии).</w:t>
      </w:r>
    </w:p>
    <w:p w:rsidR="00D35C9E" w:rsidRDefault="00D35C9E">
      <w:pPr>
        <w:pStyle w:val="ConsPlusNormal"/>
        <w:spacing w:before="200"/>
        <w:ind w:firstLine="540"/>
        <w:jc w:val="both"/>
      </w:pPr>
      <w:r>
        <w:t>Гарант записывает информацию из специального программного обеспечения на съемный машинный носитель информации.</w:t>
      </w:r>
    </w:p>
    <w:p w:rsidR="00D35C9E" w:rsidRDefault="00D35C9E">
      <w:pPr>
        <w:pStyle w:val="ConsPlusNormal"/>
        <w:spacing w:before="200"/>
        <w:ind w:firstLine="540"/>
        <w:jc w:val="both"/>
      </w:pPr>
      <w:r>
        <w:t>7. Информация, сформированная в форме документа на бумажном носителе, подписывается лицом, действующим от имени гаранта, и скрепляется печатью гаранта (при наличии).</w:t>
      </w:r>
    </w:p>
    <w:p w:rsidR="00D35C9E" w:rsidRDefault="00D35C9E">
      <w:pPr>
        <w:pStyle w:val="ConsPlusNormal"/>
        <w:spacing w:before="200"/>
        <w:ind w:firstLine="540"/>
        <w:jc w:val="both"/>
      </w:pPr>
      <w:r>
        <w:t>8. Информация, сформированная в форме документа на бумажном носителе, направляется гарантом в территориальный орган Федерального казначейства по месту нахождения гаранта в форме документа на бумажном носителе в двух экземплярах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w:t>
      </w:r>
    </w:p>
    <w:p w:rsidR="00D35C9E" w:rsidRDefault="00D35C9E">
      <w:pPr>
        <w:pStyle w:val="ConsPlusNormal"/>
        <w:spacing w:before="200"/>
        <w:ind w:firstLine="540"/>
        <w:jc w:val="both"/>
      </w:pPr>
      <w:r>
        <w:t xml:space="preserve">В случае если гарантом выступает Евразийский банк развития, информация направляется в территориальный орган Федерального казначейства по месту нахождения филиала Евразийского банка развития, зарегистрированного на территории Российской Федерации, в форме документа на бумажном носителе в двух экземплярах и при наличии технической возможности - на съемном машинном носителе информации в соответствии с законодательством Российской Федерации о </w:t>
      </w:r>
      <w:r>
        <w:lastRenderedPageBreak/>
        <w:t>защите государственной тайны.</w:t>
      </w:r>
    </w:p>
    <w:p w:rsidR="00D35C9E" w:rsidRDefault="00D35C9E">
      <w:pPr>
        <w:pStyle w:val="ConsPlusNormal"/>
        <w:spacing w:before="200"/>
        <w:ind w:firstLine="540"/>
        <w:jc w:val="both"/>
      </w:pPr>
      <w:r>
        <w:t xml:space="preserve">В соответствии с </w:t>
      </w:r>
      <w:hyperlink r:id="rId19">
        <w:r>
          <w:rPr>
            <w:color w:val="0000FF"/>
          </w:rPr>
          <w:t>пунктом 11</w:t>
        </w:r>
      </w:hyperlink>
      <w:r>
        <w:t xml:space="preserve"> Правил формирования и ведения закрытого реестра независимых гарантий, утвержденных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Официальный интернет-портал правовой информации (www.pravo.gov.ru), 2021, 24 декабря) (далее - Правила), при направлении гарантом информации на бумажном и съемном машинном носителях информации гарант обеспечивает идентичность сведений, представленных на указанных носителях.</w:t>
      </w:r>
    </w:p>
    <w:p w:rsidR="00D35C9E" w:rsidRDefault="00D35C9E">
      <w:pPr>
        <w:pStyle w:val="ConsPlusNormal"/>
        <w:spacing w:before="200"/>
        <w:ind w:firstLine="540"/>
        <w:jc w:val="both"/>
      </w:pPr>
      <w:r>
        <w:t>9. В случае направления гарантом информации, подписанной лицом, действующим от имени гаранта на основании доверенности, гарант одновременно с информацией направляет в территориальный орган Федерального казначейства доверенность, содержащую образец подписи лица, которому выдана доверенность, оформленную в порядке, установленном законодательством Российской Федерации, и подтверждающую право лица подписывать и направлять от имени гаранта в Федеральное казначейство информацию, подлежащую включению в реестр.</w:t>
      </w:r>
    </w:p>
    <w:p w:rsidR="00D35C9E" w:rsidRDefault="00D35C9E">
      <w:pPr>
        <w:pStyle w:val="ConsPlusNormal"/>
        <w:spacing w:before="200"/>
        <w:ind w:firstLine="540"/>
        <w:jc w:val="both"/>
      </w:pPr>
      <w:bookmarkStart w:id="1" w:name="P74"/>
      <w:bookmarkEnd w:id="1"/>
      <w:r>
        <w:t>В случае если гарант является иностранным юридическим лицом, в территориальный орган Федерального казначейства также направляются копии учредительных документов в целях дальнейшей проверки информации о лице, имеющем право без доверенности действовать от имени гаранта.</w:t>
      </w:r>
    </w:p>
    <w:p w:rsidR="00D35C9E" w:rsidRDefault="00D35C9E">
      <w:pPr>
        <w:pStyle w:val="ConsPlusNormal"/>
        <w:spacing w:before="200"/>
        <w:ind w:firstLine="540"/>
        <w:jc w:val="both"/>
      </w:pPr>
      <w:r>
        <w:t>10. Федеральное казначейство проверяет соответствие:</w:t>
      </w:r>
    </w:p>
    <w:p w:rsidR="00D35C9E" w:rsidRDefault="00D35C9E">
      <w:pPr>
        <w:pStyle w:val="ConsPlusNormal"/>
        <w:spacing w:before="200"/>
        <w:ind w:firstLine="540"/>
        <w:jc w:val="both"/>
      </w:pPr>
      <w:r>
        <w:t>сведений о лице, имеющем право без доверенности действовать от имени гаранта и подписавшем информацию, сведениям Единого государственного реестра юридических лиц;</w:t>
      </w:r>
    </w:p>
    <w:p w:rsidR="00D35C9E" w:rsidRDefault="00D35C9E">
      <w:pPr>
        <w:pStyle w:val="ConsPlusNormal"/>
        <w:spacing w:before="200"/>
        <w:ind w:firstLine="540"/>
        <w:jc w:val="both"/>
      </w:pPr>
      <w:r>
        <w:t>сведений о лице, имеющем право без доверенности действовать от имени гаранта и подписавшем доверенность, сведениям Единого государственного реестра юридических лиц;</w:t>
      </w:r>
    </w:p>
    <w:p w:rsidR="00D35C9E" w:rsidRDefault="00D35C9E">
      <w:pPr>
        <w:pStyle w:val="ConsPlusNormal"/>
        <w:spacing w:before="200"/>
        <w:ind w:firstLine="540"/>
        <w:jc w:val="both"/>
      </w:pPr>
      <w:r>
        <w:t xml:space="preserve">сведений о лице, имеющем право без доверенности действовать от имени гаранта, являющегося иностранным юридическим лицом, и подписавшем информацию (доверенность), сведениям, содержащимся в учредительных документах, представленным гарантом в соответствии с </w:t>
      </w:r>
      <w:hyperlink w:anchor="P74">
        <w:r>
          <w:rPr>
            <w:color w:val="0000FF"/>
          </w:rPr>
          <w:t>абзацем вторым пункта 9</w:t>
        </w:r>
      </w:hyperlink>
      <w:r>
        <w:t xml:space="preserve"> настоящего Порядка;</w:t>
      </w:r>
    </w:p>
    <w:p w:rsidR="00D35C9E" w:rsidRDefault="00D35C9E">
      <w:pPr>
        <w:pStyle w:val="ConsPlusNormal"/>
        <w:spacing w:before="200"/>
        <w:ind w:firstLine="540"/>
        <w:jc w:val="both"/>
      </w:pPr>
      <w:r>
        <w:t>сведений о лице, действующем от имени гаранта на основании доверенности и подписавшем информацию, сведениям, содержащимся в доверенности;</w:t>
      </w:r>
    </w:p>
    <w:p w:rsidR="00D35C9E" w:rsidRDefault="00D35C9E">
      <w:pPr>
        <w:pStyle w:val="ConsPlusNormal"/>
        <w:spacing w:before="200"/>
        <w:ind w:firstLine="540"/>
        <w:jc w:val="both"/>
      </w:pPr>
      <w:r>
        <w:t>подписи лица, действующего на основании доверенности и подписавшего информацию, образцу подписи в доверенности.</w:t>
      </w:r>
    </w:p>
    <w:p w:rsidR="00D35C9E" w:rsidRDefault="00D35C9E">
      <w:pPr>
        <w:pStyle w:val="ConsPlusNormal"/>
        <w:spacing w:before="200"/>
        <w:ind w:firstLine="540"/>
        <w:jc w:val="both"/>
      </w:pPr>
      <w:r>
        <w:t>11. Ошибки в информации, выписках из реестра и протоколах на бумажном носителе исправляются путем зачеркивания тонкой чертой неправильного текста так, чтобы можно было прочитать зачеркнутое, и написания над зачеркнутым исправленного текста. Исправление ошибки на бумажном носителе должно быть оговорено надписью "исправлено", подтверждено подписью лица, подписавшего документ, с проставлением даты исправления.</w:t>
      </w:r>
    </w:p>
    <w:p w:rsidR="00D35C9E" w:rsidRDefault="00D35C9E">
      <w:pPr>
        <w:pStyle w:val="ConsPlusNormal"/>
        <w:spacing w:before="200"/>
        <w:ind w:firstLine="540"/>
        <w:jc w:val="both"/>
      </w:pPr>
      <w:r>
        <w:t>12. Персональную ответственность за формирование информации, ее полноту и достоверность несет уполномоченное лицо, подписавшее соответствующую информацию.</w:t>
      </w:r>
    </w:p>
    <w:p w:rsidR="00D35C9E" w:rsidRDefault="00D35C9E">
      <w:pPr>
        <w:pStyle w:val="ConsPlusNormal"/>
        <w:spacing w:before="200"/>
        <w:ind w:firstLine="540"/>
        <w:jc w:val="both"/>
      </w:pPr>
      <w:r>
        <w:t>13. При формировании информации в части наименования гаранта, наименовании заказчика, наименовании поставщика (подрядчика, исполнителя) (далее - поставщик) (за исключением иностранных юридических лиц, индивидуальных предпринимателей, иностранных граждан), указываются следующие сведения:</w:t>
      </w:r>
    </w:p>
    <w:p w:rsidR="00D35C9E" w:rsidRDefault="00D35C9E">
      <w:pPr>
        <w:pStyle w:val="ConsPlusNormal"/>
        <w:spacing w:before="200"/>
        <w:ind w:firstLine="540"/>
        <w:jc w:val="both"/>
      </w:pPr>
      <w:r>
        <w:t>полное наименование гаранта, заказчика, поставщика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D35C9E" w:rsidRDefault="00D35C9E">
      <w:pPr>
        <w:pStyle w:val="ConsPlusNormal"/>
        <w:spacing w:before="200"/>
        <w:ind w:firstLine="540"/>
        <w:jc w:val="both"/>
      </w:pPr>
      <w:r>
        <w:t>сокращенное наименование гаранта, заказчика, поставщика (при наличии)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D35C9E" w:rsidRDefault="00D35C9E">
      <w:pPr>
        <w:pStyle w:val="ConsPlusNormal"/>
        <w:spacing w:before="200"/>
        <w:ind w:firstLine="540"/>
        <w:jc w:val="both"/>
      </w:pPr>
      <w:r>
        <w:lastRenderedPageBreak/>
        <w:t xml:space="preserve">наименование и код организационно-правовой формы гаранта, заказчика, поставщика в соответствии с Общероссийским </w:t>
      </w:r>
      <w:hyperlink r:id="rId20">
        <w:r>
          <w:rPr>
            <w:color w:val="0000FF"/>
          </w:rPr>
          <w:t>классификатором</w:t>
        </w:r>
      </w:hyperlink>
      <w:r>
        <w:t xml:space="preserve"> организационно-правовых форм.</w:t>
      </w:r>
    </w:p>
    <w:p w:rsidR="00D35C9E" w:rsidRDefault="00D35C9E">
      <w:pPr>
        <w:pStyle w:val="ConsPlusNormal"/>
        <w:spacing w:before="200"/>
        <w:ind w:firstLine="540"/>
        <w:jc w:val="both"/>
      </w:pPr>
      <w:r>
        <w:t>14. При формировании информации в части места нахождения гаранта, заказчика, поставщика (за исключением иностранных юридических лиц, индивидуальных предпринимателей, иностранных граждан), указываются следующие сведения:</w:t>
      </w:r>
    </w:p>
    <w:p w:rsidR="00D35C9E" w:rsidRDefault="00D35C9E">
      <w:pPr>
        <w:pStyle w:val="ConsPlusNormal"/>
        <w:spacing w:before="200"/>
        <w:ind w:firstLine="540"/>
        <w:jc w:val="both"/>
      </w:pPr>
      <w:r>
        <w:t>почтовый индекс места нахождения гаранта, заказчика, поставщика;</w:t>
      </w:r>
    </w:p>
    <w:p w:rsidR="00D35C9E" w:rsidRDefault="00D35C9E">
      <w:pPr>
        <w:pStyle w:val="ConsPlusNormal"/>
        <w:spacing w:before="200"/>
        <w:ind w:firstLine="540"/>
        <w:jc w:val="both"/>
      </w:pPr>
      <w:r>
        <w:t xml:space="preserve">наименование страны (Российская Федерация) и код страны в соответствии с Общероссийским </w:t>
      </w:r>
      <w:hyperlink r:id="rId21">
        <w:r>
          <w:rPr>
            <w:color w:val="0000FF"/>
          </w:rPr>
          <w:t>классификатором</w:t>
        </w:r>
      </w:hyperlink>
      <w:r>
        <w:t xml:space="preserve"> стран мира;</w:t>
      </w:r>
    </w:p>
    <w:p w:rsidR="00D35C9E" w:rsidRDefault="00D35C9E">
      <w:pPr>
        <w:pStyle w:val="ConsPlusNormal"/>
        <w:spacing w:before="20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22">
        <w:r>
          <w:rPr>
            <w:color w:val="0000FF"/>
          </w:rPr>
          <w:t>статьей 65</w:t>
        </w:r>
      </w:hyperlink>
      <w:r>
        <w:t xml:space="preserve"> Конституции Российской Федерации (Российская газета, 1993, 4 декабря; Официальный интернет-портал правовой информации http://www.pravo.gov.ru, 2020, 4 июля), и соответствующее кодовое обозначение субъекта Российской Федерации в соответствии с Общероссийским </w:t>
      </w:r>
      <w:hyperlink r:id="rId23">
        <w:r>
          <w:rPr>
            <w:color w:val="0000FF"/>
          </w:rPr>
          <w:t>классификатором</w:t>
        </w:r>
      </w:hyperlink>
      <w:r>
        <w:t xml:space="preserve"> территорий муниципальных образований;</w:t>
      </w:r>
    </w:p>
    <w:p w:rsidR="00D35C9E" w:rsidRDefault="00D35C9E">
      <w:pPr>
        <w:pStyle w:val="ConsPlusNormal"/>
        <w:spacing w:before="20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D35C9E" w:rsidRDefault="00D35C9E">
      <w:pPr>
        <w:pStyle w:val="ConsPlusNormal"/>
        <w:spacing w:before="20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D35C9E" w:rsidRDefault="00D35C9E">
      <w:pPr>
        <w:pStyle w:val="ConsPlusNormal"/>
        <w:spacing w:before="200"/>
        <w:ind w:firstLine="540"/>
        <w:jc w:val="both"/>
      </w:pPr>
      <w:r>
        <w:t xml:space="preserve">наименование населенного пункта, код территории населенного пункта в соответствии с Общероссийским </w:t>
      </w:r>
      <w:hyperlink r:id="rId24">
        <w:r>
          <w:rPr>
            <w:color w:val="0000FF"/>
          </w:rPr>
          <w:t>классификатором</w:t>
        </w:r>
      </w:hyperlink>
      <w:r>
        <w:t xml:space="preserve"> территорий муниципальных образований (при наличии);</w:t>
      </w:r>
    </w:p>
    <w:p w:rsidR="00D35C9E" w:rsidRDefault="00D35C9E">
      <w:pPr>
        <w:pStyle w:val="ConsPlusNormal"/>
        <w:spacing w:before="200"/>
        <w:ind w:firstLine="540"/>
        <w:jc w:val="both"/>
      </w:pPr>
      <w:r>
        <w:t>наименование элемента планировочной структуры (при наличии);</w:t>
      </w:r>
    </w:p>
    <w:p w:rsidR="00D35C9E" w:rsidRDefault="00D35C9E">
      <w:pPr>
        <w:pStyle w:val="ConsPlusNormal"/>
        <w:spacing w:before="200"/>
        <w:ind w:firstLine="540"/>
        <w:jc w:val="both"/>
      </w:pPr>
      <w:r>
        <w:t>наименование элемента улично-дорожной сети (при наличии);</w:t>
      </w:r>
    </w:p>
    <w:p w:rsidR="00D35C9E" w:rsidRDefault="00D35C9E">
      <w:pPr>
        <w:pStyle w:val="ConsPlusNormal"/>
        <w:spacing w:before="200"/>
        <w:ind w:firstLine="540"/>
        <w:jc w:val="both"/>
      </w:pPr>
      <w:r>
        <w:t>тип и номер здания, сооружения;</w:t>
      </w:r>
    </w:p>
    <w:p w:rsidR="00D35C9E" w:rsidRDefault="00D35C9E">
      <w:pPr>
        <w:pStyle w:val="ConsPlusNormal"/>
        <w:spacing w:before="200"/>
        <w:ind w:firstLine="540"/>
        <w:jc w:val="both"/>
      </w:pPr>
      <w:r>
        <w:t>тип и номер помещения, расположенного в здании или сооружении (при наличии);</w:t>
      </w:r>
    </w:p>
    <w:p w:rsidR="00D35C9E" w:rsidRDefault="00D35C9E">
      <w:pPr>
        <w:pStyle w:val="ConsPlusNormal"/>
        <w:spacing w:before="20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D35C9E" w:rsidRDefault="00D35C9E">
      <w:pPr>
        <w:pStyle w:val="ConsPlusNormal"/>
        <w:spacing w:before="20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гарантом, заказчиком, поставщиком на абонементный ящик).</w:t>
      </w:r>
    </w:p>
    <w:p w:rsidR="00D35C9E" w:rsidRDefault="00D35C9E">
      <w:pPr>
        <w:pStyle w:val="ConsPlusNormal"/>
        <w:spacing w:before="200"/>
        <w:ind w:firstLine="540"/>
        <w:jc w:val="both"/>
      </w:pPr>
      <w:r>
        <w:t>При формировании информации о месте нахождения гаранта, заказчика, поставщика (за исключением иностранных юридических лиц, индивидуальных предпринимателей, иностранных граждан) указывается место нахождения постоянно действующего исполнительного органа соответственно гаранта, заказчика, поставщика (в случае отсутствия постоянно действующего исполнительного органа гаранта, заказчика, поставщика - иного органа или лица, имеющих право действовать от имени соответственно гаранта, заказчика, поставщика без доверенности), по которому осуществляется связь с гарантом, заказчиком, поставщиком.</w:t>
      </w:r>
    </w:p>
    <w:p w:rsidR="00D35C9E" w:rsidRDefault="00D35C9E">
      <w:pPr>
        <w:pStyle w:val="ConsPlusNormal"/>
        <w:spacing w:before="200"/>
        <w:ind w:firstLine="540"/>
        <w:jc w:val="both"/>
      </w:pPr>
      <w:r>
        <w:t>15. При формировании информации в части идентификационного номера налогоплательщика гаранта, заказчика, поставщика (за исключением иностранных юридических лиц, индивидуальных предпринимателей, иностранных граждан) указываются следующие сведения:</w:t>
      </w:r>
    </w:p>
    <w:p w:rsidR="00D35C9E" w:rsidRDefault="00D35C9E">
      <w:pPr>
        <w:pStyle w:val="ConsPlusNormal"/>
        <w:spacing w:before="200"/>
        <w:ind w:firstLine="540"/>
        <w:jc w:val="both"/>
      </w:pPr>
      <w:r>
        <w:t>идентификационный номер налогоплательщика в соответствии со свидетельством о постановке на учет в налоговом органе;</w:t>
      </w:r>
    </w:p>
    <w:p w:rsidR="00D35C9E" w:rsidRDefault="00D35C9E">
      <w:pPr>
        <w:pStyle w:val="ConsPlusNormal"/>
        <w:spacing w:before="20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D35C9E" w:rsidRDefault="00D35C9E">
      <w:pPr>
        <w:pStyle w:val="ConsPlusNormal"/>
        <w:spacing w:before="200"/>
        <w:ind w:firstLine="540"/>
        <w:jc w:val="both"/>
      </w:pPr>
      <w:r>
        <w:t xml:space="preserve">идентификационный код гаранта, присвоенный в соответствии с порядком, </w:t>
      </w:r>
      <w:r>
        <w:lastRenderedPageBreak/>
        <w:t xml:space="preserve">предусмотренным </w:t>
      </w:r>
      <w:hyperlink r:id="rId25">
        <w:r>
          <w:rPr>
            <w:color w:val="0000FF"/>
          </w:rPr>
          <w:t>пунктом 18</w:t>
        </w:r>
      </w:hyperlink>
      <w:r>
        <w:t xml:space="preserve"> Правил ведения и размещения в единой информационной системе в сфере закупок реестра независимых гарантий, утвержденных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Официальный интернет-портал правовой информации (www.pravo.gov.ru), 2021, 24 декабря) (далее - Порядок присвоения, применения, а также изменения идентификационных кодов гарантов и заказчиков) (в отношении гарантов);</w:t>
      </w:r>
    </w:p>
    <w:p w:rsidR="00D35C9E" w:rsidRDefault="00D35C9E">
      <w:pPr>
        <w:pStyle w:val="ConsPlusNormal"/>
        <w:spacing w:before="200"/>
        <w:ind w:firstLine="540"/>
        <w:jc w:val="both"/>
      </w:pPr>
      <w:r>
        <w:t>идентификационный код заказчика, присвоенный в соответствии с Порядком присвоения, применения, а также изменения идентификационных кодов гарантов и заказчиков (в отношении заказчиков) (при наличии).</w:t>
      </w:r>
    </w:p>
    <w:p w:rsidR="00D35C9E" w:rsidRDefault="00D35C9E">
      <w:pPr>
        <w:pStyle w:val="ConsPlusNormal"/>
        <w:spacing w:before="200"/>
        <w:ind w:firstLine="540"/>
        <w:jc w:val="both"/>
      </w:pPr>
      <w:r>
        <w:t>Дата указывается в формате ДД.ММ.ГГГГ.</w:t>
      </w:r>
    </w:p>
    <w:p w:rsidR="00D35C9E" w:rsidRDefault="00D35C9E">
      <w:pPr>
        <w:pStyle w:val="ConsPlusNormal"/>
        <w:spacing w:before="200"/>
        <w:ind w:firstLine="540"/>
        <w:jc w:val="both"/>
      </w:pPr>
      <w:r>
        <w:t>16. При формировании информации в части наименования гаранта, поставщика, являющихся иностранными юридическими лицами, указываются следующие сведения:</w:t>
      </w:r>
    </w:p>
    <w:p w:rsidR="00D35C9E" w:rsidRDefault="00D35C9E">
      <w:pPr>
        <w:pStyle w:val="ConsPlusNormal"/>
        <w:spacing w:before="200"/>
        <w:ind w:firstLine="540"/>
        <w:jc w:val="both"/>
      </w:pPr>
      <w:r>
        <w:t>полное наименование гаранта, поставщика на русском языке;</w:t>
      </w:r>
    </w:p>
    <w:p w:rsidR="00D35C9E" w:rsidRDefault="00D35C9E">
      <w:pPr>
        <w:pStyle w:val="ConsPlusNormal"/>
        <w:spacing w:before="200"/>
        <w:ind w:firstLine="540"/>
        <w:jc w:val="both"/>
      </w:pPr>
      <w:r>
        <w:t>сокращенное наименование гаранта, поставщика (при наличии) на русском языке;</w:t>
      </w:r>
    </w:p>
    <w:p w:rsidR="00D35C9E" w:rsidRDefault="00D35C9E">
      <w:pPr>
        <w:pStyle w:val="ConsPlusNormal"/>
        <w:spacing w:before="200"/>
        <w:ind w:firstLine="540"/>
        <w:jc w:val="both"/>
      </w:pPr>
      <w:r>
        <w:t>фирменное наименование гаранта, поставщика (при наличии) на русском языке.</w:t>
      </w:r>
    </w:p>
    <w:p w:rsidR="00D35C9E" w:rsidRDefault="00D35C9E">
      <w:pPr>
        <w:pStyle w:val="ConsPlusNormal"/>
        <w:spacing w:before="200"/>
        <w:ind w:firstLine="540"/>
        <w:jc w:val="both"/>
      </w:pPr>
      <w: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указываются как с использованием букв русского алфавита, так и с использованием букв латинского алфавита.</w:t>
      </w:r>
    </w:p>
    <w:p w:rsidR="00D35C9E" w:rsidRDefault="00D35C9E">
      <w:pPr>
        <w:pStyle w:val="ConsPlusNormal"/>
        <w:spacing w:before="200"/>
        <w:ind w:firstLine="540"/>
        <w:jc w:val="both"/>
      </w:pPr>
      <w:r>
        <w:t>17. При формировании информации в части места нахождения гаранта, поставщика, являющихся иностранными юридическими лицами, указываются следующие сведения о месте нахождения иностранного юридического лица в стране его регистрации:</w:t>
      </w:r>
    </w:p>
    <w:p w:rsidR="00D35C9E" w:rsidRDefault="00D35C9E">
      <w:pPr>
        <w:pStyle w:val="ConsPlusNormal"/>
        <w:spacing w:before="200"/>
        <w:ind w:firstLine="540"/>
        <w:jc w:val="both"/>
      </w:pPr>
      <w:r>
        <w:t>почтовый индекс;</w:t>
      </w:r>
    </w:p>
    <w:p w:rsidR="00D35C9E" w:rsidRDefault="00D35C9E">
      <w:pPr>
        <w:pStyle w:val="ConsPlusNormal"/>
        <w:spacing w:before="200"/>
        <w:ind w:firstLine="540"/>
        <w:jc w:val="both"/>
      </w:pPr>
      <w: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26">
        <w:r>
          <w:rPr>
            <w:color w:val="0000FF"/>
          </w:rPr>
          <w:t>классификатором</w:t>
        </w:r>
      </w:hyperlink>
      <w:r>
        <w:t xml:space="preserve"> стран мира;</w:t>
      </w:r>
    </w:p>
    <w:p w:rsidR="00D35C9E" w:rsidRDefault="00D35C9E">
      <w:pPr>
        <w:pStyle w:val="ConsPlusNormal"/>
        <w:spacing w:before="200"/>
        <w:ind w:firstLine="540"/>
        <w:jc w:val="both"/>
      </w:pPr>
      <w:r>
        <w:t>наименование элементов административного устройства страны регистрации иностранного юридического лица (при наличии);</w:t>
      </w:r>
    </w:p>
    <w:p w:rsidR="00D35C9E" w:rsidRDefault="00D35C9E">
      <w:pPr>
        <w:pStyle w:val="ConsPlusNormal"/>
        <w:spacing w:before="200"/>
        <w:ind w:firstLine="540"/>
        <w:jc w:val="both"/>
      </w:pPr>
      <w:r>
        <w:t>наименование населенного пункта (при наличии);</w:t>
      </w:r>
    </w:p>
    <w:p w:rsidR="00D35C9E" w:rsidRDefault="00D35C9E">
      <w:pPr>
        <w:pStyle w:val="ConsPlusNormal"/>
        <w:spacing w:before="200"/>
        <w:ind w:firstLine="540"/>
        <w:jc w:val="both"/>
      </w:pPr>
      <w:r>
        <w:t>наименование элемента планировочной структуры (при наличии);</w:t>
      </w:r>
    </w:p>
    <w:p w:rsidR="00D35C9E" w:rsidRDefault="00D35C9E">
      <w:pPr>
        <w:pStyle w:val="ConsPlusNormal"/>
        <w:spacing w:before="200"/>
        <w:ind w:firstLine="540"/>
        <w:jc w:val="both"/>
      </w:pPr>
      <w:r>
        <w:t>наименование элемента улично-дорожной сети (при наличии);</w:t>
      </w:r>
    </w:p>
    <w:p w:rsidR="00D35C9E" w:rsidRDefault="00D35C9E">
      <w:pPr>
        <w:pStyle w:val="ConsPlusNormal"/>
        <w:spacing w:before="200"/>
        <w:ind w:firstLine="540"/>
        <w:jc w:val="both"/>
      </w:pPr>
      <w:r>
        <w:t>тип и номер здания, сооружения;</w:t>
      </w:r>
    </w:p>
    <w:p w:rsidR="00D35C9E" w:rsidRDefault="00D35C9E">
      <w:pPr>
        <w:pStyle w:val="ConsPlusNormal"/>
        <w:spacing w:before="200"/>
        <w:ind w:firstLine="540"/>
        <w:jc w:val="both"/>
      </w:pPr>
      <w:r>
        <w:t>тип и номер помещения, расположенного в здании или сооружении (при наличии);</w:t>
      </w:r>
    </w:p>
    <w:p w:rsidR="00D35C9E" w:rsidRDefault="00D35C9E">
      <w:pPr>
        <w:pStyle w:val="ConsPlusNormal"/>
        <w:spacing w:before="200"/>
        <w:ind w:firstLine="540"/>
        <w:jc w:val="both"/>
      </w:pPr>
      <w:r>
        <w:t>адрес пользователя услугами почтовой связи в информационной системе организации почтовой связи (при наличии);</w:t>
      </w:r>
    </w:p>
    <w:p w:rsidR="00D35C9E" w:rsidRDefault="00D35C9E">
      <w:pPr>
        <w:pStyle w:val="ConsPlusNormal"/>
        <w:spacing w:before="20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гарантом, поставщиком на абонементный ящик).</w:t>
      </w:r>
    </w:p>
    <w:p w:rsidR="00D35C9E" w:rsidRDefault="00D35C9E">
      <w:pPr>
        <w:pStyle w:val="ConsPlusNormal"/>
        <w:spacing w:before="200"/>
        <w:ind w:firstLine="540"/>
        <w:jc w:val="both"/>
      </w:pPr>
      <w: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D35C9E" w:rsidRDefault="00D35C9E">
      <w:pPr>
        <w:pStyle w:val="ConsPlusNormal"/>
        <w:spacing w:before="200"/>
        <w:ind w:firstLine="540"/>
        <w:jc w:val="both"/>
      </w:pPr>
      <w:r>
        <w:t>почтовый индекс;</w:t>
      </w:r>
    </w:p>
    <w:p w:rsidR="00D35C9E" w:rsidRDefault="00D35C9E">
      <w:pPr>
        <w:pStyle w:val="ConsPlusNormal"/>
        <w:spacing w:before="200"/>
        <w:ind w:firstLine="540"/>
        <w:jc w:val="both"/>
      </w:pPr>
      <w:r>
        <w:t xml:space="preserve">наименование страны (Российская Федерация) и код страны в соответствии с Общероссийским </w:t>
      </w:r>
      <w:hyperlink r:id="rId27">
        <w:r>
          <w:rPr>
            <w:color w:val="0000FF"/>
          </w:rPr>
          <w:t>классификатором</w:t>
        </w:r>
      </w:hyperlink>
      <w:r>
        <w:t xml:space="preserve"> стран мира;</w:t>
      </w:r>
    </w:p>
    <w:p w:rsidR="00D35C9E" w:rsidRDefault="00D35C9E">
      <w:pPr>
        <w:pStyle w:val="ConsPlusNormal"/>
        <w:spacing w:before="200"/>
        <w:ind w:firstLine="540"/>
        <w:jc w:val="both"/>
      </w:pPr>
      <w:r>
        <w:lastRenderedPageBreak/>
        <w:t xml:space="preserve">наименование субъекта Российской Федерации в соответствии с федеративным устройством Российской Федерации, определенным </w:t>
      </w:r>
      <w:hyperlink r:id="rId28">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 в соответствии с Общероссийским </w:t>
      </w:r>
      <w:hyperlink r:id="rId29">
        <w:r>
          <w:rPr>
            <w:color w:val="0000FF"/>
          </w:rPr>
          <w:t>классификатором</w:t>
        </w:r>
      </w:hyperlink>
      <w:r>
        <w:t xml:space="preserve"> территорий муниципальных образований;</w:t>
      </w:r>
    </w:p>
    <w:p w:rsidR="00D35C9E" w:rsidRDefault="00D35C9E">
      <w:pPr>
        <w:pStyle w:val="ConsPlusNormal"/>
        <w:spacing w:before="20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D35C9E" w:rsidRDefault="00D35C9E">
      <w:pPr>
        <w:pStyle w:val="ConsPlusNormal"/>
        <w:spacing w:before="20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D35C9E" w:rsidRDefault="00D35C9E">
      <w:pPr>
        <w:pStyle w:val="ConsPlusNormal"/>
        <w:spacing w:before="200"/>
        <w:ind w:firstLine="540"/>
        <w:jc w:val="both"/>
      </w:pPr>
      <w:r>
        <w:t xml:space="preserve">наименование населенного пункта, код территории населенного пункта в соответствии с Общероссийским </w:t>
      </w:r>
      <w:hyperlink r:id="rId30">
        <w:r>
          <w:rPr>
            <w:color w:val="0000FF"/>
          </w:rPr>
          <w:t>классификатором</w:t>
        </w:r>
      </w:hyperlink>
      <w:r>
        <w:t xml:space="preserve"> территорий муниципальных образований (при наличии);</w:t>
      </w:r>
    </w:p>
    <w:p w:rsidR="00D35C9E" w:rsidRDefault="00D35C9E">
      <w:pPr>
        <w:pStyle w:val="ConsPlusNormal"/>
        <w:spacing w:before="200"/>
        <w:ind w:firstLine="540"/>
        <w:jc w:val="both"/>
      </w:pPr>
      <w:r>
        <w:t>наименование элемента планировочной структуры (при наличии);</w:t>
      </w:r>
    </w:p>
    <w:p w:rsidR="00D35C9E" w:rsidRDefault="00D35C9E">
      <w:pPr>
        <w:pStyle w:val="ConsPlusNormal"/>
        <w:spacing w:before="200"/>
        <w:ind w:firstLine="540"/>
        <w:jc w:val="both"/>
      </w:pPr>
      <w:r>
        <w:t>наименование элемента улично-дорожной сети (при наличии);</w:t>
      </w:r>
    </w:p>
    <w:p w:rsidR="00D35C9E" w:rsidRDefault="00D35C9E">
      <w:pPr>
        <w:pStyle w:val="ConsPlusNormal"/>
        <w:spacing w:before="200"/>
        <w:ind w:firstLine="540"/>
        <w:jc w:val="both"/>
      </w:pPr>
      <w:r>
        <w:t>тип и номер здания, сооружения;</w:t>
      </w:r>
    </w:p>
    <w:p w:rsidR="00D35C9E" w:rsidRDefault="00D35C9E">
      <w:pPr>
        <w:pStyle w:val="ConsPlusNormal"/>
        <w:spacing w:before="200"/>
        <w:ind w:firstLine="540"/>
        <w:jc w:val="both"/>
      </w:pPr>
      <w:r>
        <w:t>тип и номер помещения, расположенного в здании или сооружении (при наличии);</w:t>
      </w:r>
    </w:p>
    <w:p w:rsidR="00D35C9E" w:rsidRDefault="00D35C9E">
      <w:pPr>
        <w:pStyle w:val="ConsPlusNormal"/>
        <w:spacing w:before="20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D35C9E" w:rsidRDefault="00D35C9E">
      <w:pPr>
        <w:pStyle w:val="ConsPlusNormal"/>
        <w:spacing w:before="20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гарантом, поставщиком на абонементный ящик).</w:t>
      </w:r>
    </w:p>
    <w:p w:rsidR="00D35C9E" w:rsidRDefault="00D35C9E">
      <w:pPr>
        <w:pStyle w:val="ConsPlusNormal"/>
        <w:spacing w:before="200"/>
        <w:ind w:firstLine="540"/>
        <w:jc w:val="both"/>
      </w:pPr>
      <w:r>
        <w:t>18. При формировании информации в части идентификационного номера налогоплательщика гаранта, поставщика или в соответствии с законодательством иностранного государства аналога идентификационного номера налогоплательщика гаранта, поставщика, являющегося иностранным юридическим лицом, указываются следующие сведения:</w:t>
      </w:r>
    </w:p>
    <w:p w:rsidR="00D35C9E" w:rsidRDefault="00D35C9E">
      <w:pPr>
        <w:pStyle w:val="ConsPlusNormal"/>
        <w:spacing w:before="200"/>
        <w:ind w:firstLine="540"/>
        <w:jc w:val="both"/>
      </w:pPr>
      <w:r>
        <w:t>для иностранных юридических лиц, состоящих на учете в налоговых органах на территории Российской Федерации:</w:t>
      </w:r>
    </w:p>
    <w:p w:rsidR="00D35C9E" w:rsidRDefault="00D35C9E">
      <w:pPr>
        <w:pStyle w:val="ConsPlusNormal"/>
        <w:spacing w:before="200"/>
        <w:ind w:firstLine="540"/>
        <w:jc w:val="both"/>
      </w:pPr>
      <w:r>
        <w:t>идентификационный номер налогоплательщика в соответствии со свидетельством о постановке на учет в налоговом органе;</w:t>
      </w:r>
    </w:p>
    <w:p w:rsidR="00D35C9E" w:rsidRDefault="00D35C9E">
      <w:pPr>
        <w:pStyle w:val="ConsPlusNormal"/>
        <w:spacing w:before="20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D35C9E" w:rsidRDefault="00D35C9E">
      <w:pPr>
        <w:pStyle w:val="ConsPlusNormal"/>
        <w:spacing w:before="200"/>
        <w:ind w:firstLine="540"/>
        <w:jc w:val="both"/>
      </w:pPr>
      <w:r>
        <w:t>код налогоплательщика в стране регистрации или его аналог;</w:t>
      </w:r>
    </w:p>
    <w:p w:rsidR="00D35C9E" w:rsidRDefault="00D35C9E">
      <w:pPr>
        <w:pStyle w:val="ConsPlusNormal"/>
        <w:spacing w:before="200"/>
        <w:ind w:firstLine="540"/>
        <w:jc w:val="both"/>
      </w:pPr>
      <w:r>
        <w:t>для иностранных юридических лиц, не состоящих на учете в налоговых органах на территории Российской Федерации:</w:t>
      </w:r>
    </w:p>
    <w:p w:rsidR="00D35C9E" w:rsidRDefault="00D35C9E">
      <w:pPr>
        <w:pStyle w:val="ConsPlusNormal"/>
        <w:spacing w:before="20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D35C9E" w:rsidRDefault="00D35C9E">
      <w:pPr>
        <w:pStyle w:val="ConsPlusNormal"/>
        <w:spacing w:before="200"/>
        <w:ind w:firstLine="540"/>
        <w:jc w:val="both"/>
      </w:pPr>
      <w:r>
        <w:t>Дата указывается в формате ДД.ММ.ГГГГ.</w:t>
      </w:r>
    </w:p>
    <w:p w:rsidR="00D35C9E" w:rsidRDefault="00D35C9E">
      <w:pPr>
        <w:pStyle w:val="ConsPlusNormal"/>
        <w:spacing w:before="200"/>
        <w:ind w:firstLine="540"/>
        <w:jc w:val="both"/>
      </w:pPr>
      <w:r>
        <w:t>19. При формировании информации в части наименования поставщика, являющегося индивидуальным предпринимателем, указываются фамилия, имя и отчество (при наличии) на русском языке в соответствии со сведениями Единого государственного реестра индивидуальных предпринимателей. Для иностранных граждан и лиц без гражданства данные сведения дополнительно указываются как с использованием букв русского алфавита, так и с использованием букв латинского алфавита.</w:t>
      </w:r>
    </w:p>
    <w:p w:rsidR="00D35C9E" w:rsidRDefault="00D35C9E">
      <w:pPr>
        <w:pStyle w:val="ConsPlusNormal"/>
        <w:spacing w:before="200"/>
        <w:ind w:firstLine="540"/>
        <w:jc w:val="both"/>
      </w:pPr>
      <w:r>
        <w:t>20. При формировании информации в части места жительства поставщика, являющегося индивидуальным предпринимателем (за исключением иностранных граждан), указываются следующие сведения:</w:t>
      </w:r>
    </w:p>
    <w:p w:rsidR="00D35C9E" w:rsidRDefault="00D35C9E">
      <w:pPr>
        <w:pStyle w:val="ConsPlusNormal"/>
        <w:spacing w:before="200"/>
        <w:ind w:firstLine="540"/>
        <w:jc w:val="both"/>
      </w:pPr>
      <w:r>
        <w:lastRenderedPageBreak/>
        <w:t>почтовый индекс;</w:t>
      </w:r>
    </w:p>
    <w:p w:rsidR="00D35C9E" w:rsidRDefault="00D35C9E">
      <w:pPr>
        <w:pStyle w:val="ConsPlusNormal"/>
        <w:spacing w:before="200"/>
        <w:ind w:firstLine="540"/>
        <w:jc w:val="both"/>
      </w:pPr>
      <w:r>
        <w:t xml:space="preserve">наименование страны (Российская Федерация) и код страны в соответствии с Общероссийским </w:t>
      </w:r>
      <w:hyperlink r:id="rId31">
        <w:r>
          <w:rPr>
            <w:color w:val="0000FF"/>
          </w:rPr>
          <w:t>классификатором</w:t>
        </w:r>
      </w:hyperlink>
      <w:r>
        <w:t xml:space="preserve"> стран мира;</w:t>
      </w:r>
    </w:p>
    <w:p w:rsidR="00D35C9E" w:rsidRDefault="00D35C9E">
      <w:pPr>
        <w:pStyle w:val="ConsPlusNormal"/>
        <w:spacing w:before="20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32">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 в соответствии с Общероссийским </w:t>
      </w:r>
      <w:hyperlink r:id="rId33">
        <w:r>
          <w:rPr>
            <w:color w:val="0000FF"/>
          </w:rPr>
          <w:t>классификатором</w:t>
        </w:r>
      </w:hyperlink>
      <w:r>
        <w:t xml:space="preserve"> территорий муниципальных образований;</w:t>
      </w:r>
    </w:p>
    <w:p w:rsidR="00D35C9E" w:rsidRDefault="00D35C9E">
      <w:pPr>
        <w:pStyle w:val="ConsPlusNormal"/>
        <w:spacing w:before="20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D35C9E" w:rsidRDefault="00D35C9E">
      <w:pPr>
        <w:pStyle w:val="ConsPlusNormal"/>
        <w:spacing w:before="20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D35C9E" w:rsidRDefault="00D35C9E">
      <w:pPr>
        <w:pStyle w:val="ConsPlusNormal"/>
        <w:spacing w:before="200"/>
        <w:ind w:firstLine="540"/>
        <w:jc w:val="both"/>
      </w:pPr>
      <w:r>
        <w:t xml:space="preserve">наименование населенного пункта, код территории населенного пункта в соответствии с Общероссийским </w:t>
      </w:r>
      <w:hyperlink r:id="rId34">
        <w:r>
          <w:rPr>
            <w:color w:val="0000FF"/>
          </w:rPr>
          <w:t>классификатором</w:t>
        </w:r>
      </w:hyperlink>
      <w:r>
        <w:t xml:space="preserve"> территорий муниципальных образований (при наличии);</w:t>
      </w:r>
    </w:p>
    <w:p w:rsidR="00D35C9E" w:rsidRDefault="00D35C9E">
      <w:pPr>
        <w:pStyle w:val="ConsPlusNormal"/>
        <w:spacing w:before="200"/>
        <w:ind w:firstLine="540"/>
        <w:jc w:val="both"/>
      </w:pPr>
      <w:r>
        <w:t>наименование элемента планировочной структуры (при наличии);</w:t>
      </w:r>
    </w:p>
    <w:p w:rsidR="00D35C9E" w:rsidRDefault="00D35C9E">
      <w:pPr>
        <w:pStyle w:val="ConsPlusNormal"/>
        <w:spacing w:before="200"/>
        <w:ind w:firstLine="540"/>
        <w:jc w:val="both"/>
      </w:pPr>
      <w:r>
        <w:t>наименование элемента улично-дорожной сети (при наличии);</w:t>
      </w:r>
    </w:p>
    <w:p w:rsidR="00D35C9E" w:rsidRDefault="00D35C9E">
      <w:pPr>
        <w:pStyle w:val="ConsPlusNormal"/>
        <w:spacing w:before="200"/>
        <w:ind w:firstLine="540"/>
        <w:jc w:val="both"/>
      </w:pPr>
      <w:r>
        <w:t>тип и номер здания, сооружения;</w:t>
      </w:r>
    </w:p>
    <w:p w:rsidR="00D35C9E" w:rsidRDefault="00D35C9E">
      <w:pPr>
        <w:pStyle w:val="ConsPlusNormal"/>
        <w:spacing w:before="200"/>
        <w:ind w:firstLine="540"/>
        <w:jc w:val="both"/>
      </w:pPr>
      <w:r>
        <w:t>тип и номер помещения, расположенного в здании или сооружении (при наличии);</w:t>
      </w:r>
    </w:p>
    <w:p w:rsidR="00D35C9E" w:rsidRDefault="00D35C9E">
      <w:pPr>
        <w:pStyle w:val="ConsPlusNormal"/>
        <w:spacing w:before="20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D35C9E" w:rsidRDefault="00D35C9E">
      <w:pPr>
        <w:pStyle w:val="ConsPlusNormal"/>
        <w:spacing w:before="20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D35C9E" w:rsidRDefault="00D35C9E">
      <w:pPr>
        <w:pStyle w:val="ConsPlusNormal"/>
        <w:spacing w:before="200"/>
        <w:ind w:firstLine="540"/>
        <w:jc w:val="both"/>
      </w:pPr>
      <w:r>
        <w:t>21. При формировании информации в части места жительства поставщика, являющегося иностранным гражданином или лицом без гражданства, указываются следующие сведения о месте жительства иностранного гражданина или лица без гражданства в стране его регистрации:</w:t>
      </w:r>
    </w:p>
    <w:p w:rsidR="00D35C9E" w:rsidRDefault="00D35C9E">
      <w:pPr>
        <w:pStyle w:val="ConsPlusNormal"/>
        <w:spacing w:before="200"/>
        <w:ind w:firstLine="540"/>
        <w:jc w:val="both"/>
      </w:pPr>
      <w:r>
        <w:t>почтовый индекс;</w:t>
      </w:r>
    </w:p>
    <w:p w:rsidR="00D35C9E" w:rsidRDefault="00D35C9E">
      <w:pPr>
        <w:pStyle w:val="ConsPlusNormal"/>
        <w:spacing w:before="200"/>
        <w:ind w:firstLine="540"/>
        <w:jc w:val="both"/>
      </w:pPr>
      <w:r>
        <w:t xml:space="preserve">страна регистрации иностранного гражданина или лица без гражданства и код страны регистрации иностранного гражданина или лица без гражданства в соответствии с Общероссийским </w:t>
      </w:r>
      <w:hyperlink r:id="rId35">
        <w:r>
          <w:rPr>
            <w:color w:val="0000FF"/>
          </w:rPr>
          <w:t>классификатором</w:t>
        </w:r>
      </w:hyperlink>
      <w:r>
        <w:t xml:space="preserve"> стран мира;</w:t>
      </w:r>
    </w:p>
    <w:p w:rsidR="00D35C9E" w:rsidRDefault="00D35C9E">
      <w:pPr>
        <w:pStyle w:val="ConsPlusNormal"/>
        <w:spacing w:before="200"/>
        <w:ind w:firstLine="540"/>
        <w:jc w:val="both"/>
      </w:pPr>
      <w:r>
        <w:t>наименование элементов административного устройства страны регистрации (при наличии);</w:t>
      </w:r>
    </w:p>
    <w:p w:rsidR="00D35C9E" w:rsidRDefault="00D35C9E">
      <w:pPr>
        <w:pStyle w:val="ConsPlusNormal"/>
        <w:spacing w:before="200"/>
        <w:ind w:firstLine="540"/>
        <w:jc w:val="both"/>
      </w:pPr>
      <w:r>
        <w:t>наименование населенного пункта (при наличии);</w:t>
      </w:r>
    </w:p>
    <w:p w:rsidR="00D35C9E" w:rsidRDefault="00D35C9E">
      <w:pPr>
        <w:pStyle w:val="ConsPlusNormal"/>
        <w:spacing w:before="200"/>
        <w:ind w:firstLine="540"/>
        <w:jc w:val="both"/>
      </w:pPr>
      <w:r>
        <w:t>наименование элемента планировочной структуры (при наличии);</w:t>
      </w:r>
    </w:p>
    <w:p w:rsidR="00D35C9E" w:rsidRDefault="00D35C9E">
      <w:pPr>
        <w:pStyle w:val="ConsPlusNormal"/>
        <w:spacing w:before="200"/>
        <w:ind w:firstLine="540"/>
        <w:jc w:val="both"/>
      </w:pPr>
      <w:r>
        <w:t>наименование элемента улично-дорожной сети (при наличии);</w:t>
      </w:r>
    </w:p>
    <w:p w:rsidR="00D35C9E" w:rsidRDefault="00D35C9E">
      <w:pPr>
        <w:pStyle w:val="ConsPlusNormal"/>
        <w:spacing w:before="200"/>
        <w:ind w:firstLine="540"/>
        <w:jc w:val="both"/>
      </w:pPr>
      <w:r>
        <w:t>тип и номер здания, сооружения;</w:t>
      </w:r>
    </w:p>
    <w:p w:rsidR="00D35C9E" w:rsidRDefault="00D35C9E">
      <w:pPr>
        <w:pStyle w:val="ConsPlusNormal"/>
        <w:spacing w:before="200"/>
        <w:ind w:firstLine="540"/>
        <w:jc w:val="both"/>
      </w:pPr>
      <w:r>
        <w:t>тип и номер помещения, расположенного в здании или сооружении (при наличии);</w:t>
      </w:r>
    </w:p>
    <w:p w:rsidR="00D35C9E" w:rsidRDefault="00D35C9E">
      <w:pPr>
        <w:pStyle w:val="ConsPlusNormal"/>
        <w:spacing w:before="200"/>
        <w:ind w:firstLine="540"/>
        <w:jc w:val="both"/>
      </w:pPr>
      <w:r>
        <w:t>адрес пользователя услугами почтовой связи в информационной системе организации почтовой связи (при наличии);</w:t>
      </w:r>
    </w:p>
    <w:p w:rsidR="00D35C9E" w:rsidRDefault="00D35C9E">
      <w:pPr>
        <w:pStyle w:val="ConsPlusNormal"/>
        <w:spacing w:before="20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D35C9E" w:rsidRDefault="00D35C9E">
      <w:pPr>
        <w:pStyle w:val="ConsPlusNormal"/>
        <w:spacing w:before="200"/>
        <w:ind w:firstLine="540"/>
        <w:jc w:val="both"/>
      </w:pPr>
      <w:r>
        <w:t xml:space="preserve">При наличии у иностранного гражданина или лица без гражданства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или лица без </w:t>
      </w:r>
      <w:r>
        <w:lastRenderedPageBreak/>
        <w:t>гражданства на территории Российской Федерации:</w:t>
      </w:r>
    </w:p>
    <w:p w:rsidR="00D35C9E" w:rsidRDefault="00D35C9E">
      <w:pPr>
        <w:pStyle w:val="ConsPlusNormal"/>
        <w:spacing w:before="200"/>
        <w:ind w:firstLine="540"/>
        <w:jc w:val="both"/>
      </w:pPr>
      <w:r>
        <w:t>почтовый индекс;</w:t>
      </w:r>
    </w:p>
    <w:p w:rsidR="00D35C9E" w:rsidRDefault="00D35C9E">
      <w:pPr>
        <w:pStyle w:val="ConsPlusNormal"/>
        <w:spacing w:before="200"/>
        <w:ind w:firstLine="540"/>
        <w:jc w:val="both"/>
      </w:pPr>
      <w:r>
        <w:t xml:space="preserve">наименование страны (Российская Федерация) и код страны в соответствии с Общероссийским </w:t>
      </w:r>
      <w:hyperlink r:id="rId36">
        <w:r>
          <w:rPr>
            <w:color w:val="0000FF"/>
          </w:rPr>
          <w:t>классификатором</w:t>
        </w:r>
      </w:hyperlink>
      <w:r>
        <w:t xml:space="preserve"> стран мира;</w:t>
      </w:r>
    </w:p>
    <w:p w:rsidR="00D35C9E" w:rsidRDefault="00D35C9E">
      <w:pPr>
        <w:pStyle w:val="ConsPlusNormal"/>
        <w:spacing w:before="20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37">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 в соответствии с Общероссийским </w:t>
      </w:r>
      <w:hyperlink r:id="rId38">
        <w:r>
          <w:rPr>
            <w:color w:val="0000FF"/>
          </w:rPr>
          <w:t>классификатором</w:t>
        </w:r>
      </w:hyperlink>
      <w:r>
        <w:t xml:space="preserve"> территорий муниципальных образований;</w:t>
      </w:r>
    </w:p>
    <w:p w:rsidR="00D35C9E" w:rsidRDefault="00D35C9E">
      <w:pPr>
        <w:pStyle w:val="ConsPlusNormal"/>
        <w:spacing w:before="20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D35C9E" w:rsidRDefault="00D35C9E">
      <w:pPr>
        <w:pStyle w:val="ConsPlusNormal"/>
        <w:spacing w:before="20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D35C9E" w:rsidRDefault="00D35C9E">
      <w:pPr>
        <w:pStyle w:val="ConsPlusNormal"/>
        <w:spacing w:before="200"/>
        <w:ind w:firstLine="540"/>
        <w:jc w:val="both"/>
      </w:pPr>
      <w:r>
        <w:t xml:space="preserve">наименование населенного пункта, код территории населенного пункта в соответствии с Общероссийским </w:t>
      </w:r>
      <w:hyperlink r:id="rId39">
        <w:r>
          <w:rPr>
            <w:color w:val="0000FF"/>
          </w:rPr>
          <w:t>классификатором</w:t>
        </w:r>
      </w:hyperlink>
      <w:r>
        <w:t xml:space="preserve"> территорий муниципальных образований (при наличии);</w:t>
      </w:r>
    </w:p>
    <w:p w:rsidR="00D35C9E" w:rsidRDefault="00D35C9E">
      <w:pPr>
        <w:pStyle w:val="ConsPlusNormal"/>
        <w:spacing w:before="200"/>
        <w:ind w:firstLine="540"/>
        <w:jc w:val="both"/>
      </w:pPr>
      <w:r>
        <w:t>наименование элемента планировочной структуры (при наличии);</w:t>
      </w:r>
    </w:p>
    <w:p w:rsidR="00D35C9E" w:rsidRDefault="00D35C9E">
      <w:pPr>
        <w:pStyle w:val="ConsPlusNormal"/>
        <w:spacing w:before="200"/>
        <w:ind w:firstLine="540"/>
        <w:jc w:val="both"/>
      </w:pPr>
      <w:r>
        <w:t>наименование элемента улично-дорожной сети (при наличии);</w:t>
      </w:r>
    </w:p>
    <w:p w:rsidR="00D35C9E" w:rsidRDefault="00D35C9E">
      <w:pPr>
        <w:pStyle w:val="ConsPlusNormal"/>
        <w:spacing w:before="200"/>
        <w:ind w:firstLine="540"/>
        <w:jc w:val="both"/>
      </w:pPr>
      <w:r>
        <w:t>тип и номер здания, сооружения;</w:t>
      </w:r>
    </w:p>
    <w:p w:rsidR="00D35C9E" w:rsidRDefault="00D35C9E">
      <w:pPr>
        <w:pStyle w:val="ConsPlusNormal"/>
        <w:spacing w:before="200"/>
        <w:ind w:firstLine="540"/>
        <w:jc w:val="both"/>
      </w:pPr>
      <w:r>
        <w:t>тип и номер помещения, расположенного в здании или сооружении (при наличии);</w:t>
      </w:r>
    </w:p>
    <w:p w:rsidR="00D35C9E" w:rsidRDefault="00D35C9E">
      <w:pPr>
        <w:pStyle w:val="ConsPlusNormal"/>
        <w:spacing w:before="20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D35C9E" w:rsidRDefault="00D35C9E">
      <w:pPr>
        <w:pStyle w:val="ConsPlusNormal"/>
        <w:spacing w:before="20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D35C9E" w:rsidRDefault="00D35C9E">
      <w:pPr>
        <w:pStyle w:val="ConsPlusNormal"/>
        <w:spacing w:before="200"/>
        <w:ind w:firstLine="540"/>
        <w:jc w:val="both"/>
      </w:pPr>
      <w:r>
        <w:t>22. При формировании информации в части идентификационного номера налогоплательщика поставщика, являющегося индивидуальным предпринимателем (за исключением иностранных граждан и лиц без гражданства), указываются следующие сведения:</w:t>
      </w:r>
    </w:p>
    <w:p w:rsidR="00D35C9E" w:rsidRDefault="00D35C9E">
      <w:pPr>
        <w:pStyle w:val="ConsPlusNormal"/>
        <w:spacing w:before="200"/>
        <w:ind w:firstLine="540"/>
        <w:jc w:val="both"/>
      </w:pPr>
      <w:r>
        <w:t>идентификационный номер налогоплательщика индивидуального предпринимателя в соответствии со свидетельством о постановке на учет в налоговом органе;</w:t>
      </w:r>
    </w:p>
    <w:p w:rsidR="00D35C9E" w:rsidRDefault="00D35C9E">
      <w:pPr>
        <w:pStyle w:val="ConsPlusNormal"/>
        <w:spacing w:before="200"/>
        <w:ind w:firstLine="540"/>
        <w:jc w:val="both"/>
      </w:pPr>
      <w:r>
        <w:t>дата постановки на учет индивидуального предпринимателя в соответствии со свидетельством о постановке на учет в налоговом органе.</w:t>
      </w:r>
    </w:p>
    <w:p w:rsidR="00D35C9E" w:rsidRDefault="00D35C9E">
      <w:pPr>
        <w:pStyle w:val="ConsPlusNormal"/>
        <w:spacing w:before="200"/>
        <w:ind w:firstLine="540"/>
        <w:jc w:val="both"/>
      </w:pPr>
      <w:r>
        <w:t>Дата указывается в формате ДД.ММ.ГГГГ.</w:t>
      </w:r>
    </w:p>
    <w:p w:rsidR="00D35C9E" w:rsidRDefault="00D35C9E">
      <w:pPr>
        <w:pStyle w:val="ConsPlusNormal"/>
        <w:spacing w:before="200"/>
        <w:ind w:firstLine="540"/>
        <w:jc w:val="both"/>
      </w:pPr>
      <w:r>
        <w:t>23. При формировании информации в части идентификационного номера налогоплательщика поставщика или в соответствии с законодательством иностранного государства аналога идентификационного номера налогоплательщика поставщика, являющегося иностранным гражданином или лицом без гражданства, указываются следующие сведения:</w:t>
      </w:r>
    </w:p>
    <w:p w:rsidR="00D35C9E" w:rsidRDefault="00D35C9E">
      <w:pPr>
        <w:pStyle w:val="ConsPlusNormal"/>
        <w:spacing w:before="200"/>
        <w:ind w:firstLine="540"/>
        <w:jc w:val="both"/>
      </w:pPr>
      <w:r>
        <w:t>для иностранных граждан или лиц без гражданства, состоящих на учете в налоговых органах на территории Российской Федерации:</w:t>
      </w:r>
    </w:p>
    <w:p w:rsidR="00D35C9E" w:rsidRDefault="00D35C9E">
      <w:pPr>
        <w:pStyle w:val="ConsPlusNormal"/>
        <w:spacing w:before="200"/>
        <w:ind w:firstLine="540"/>
        <w:jc w:val="both"/>
      </w:pPr>
      <w:r>
        <w:t>идентификационный номер налогоплательщика в соответствии со свидетельством о постановке на учет в налоговом органе;</w:t>
      </w:r>
    </w:p>
    <w:p w:rsidR="00D35C9E" w:rsidRDefault="00D35C9E">
      <w:pPr>
        <w:pStyle w:val="ConsPlusNormal"/>
        <w:spacing w:before="200"/>
        <w:ind w:firstLine="540"/>
        <w:jc w:val="both"/>
      </w:pPr>
      <w:r>
        <w:t>код налогоплательщика в стране регистрации или его аналог;</w:t>
      </w:r>
    </w:p>
    <w:p w:rsidR="00D35C9E" w:rsidRDefault="00D35C9E">
      <w:pPr>
        <w:pStyle w:val="ConsPlusNormal"/>
        <w:spacing w:before="200"/>
        <w:ind w:firstLine="540"/>
        <w:jc w:val="both"/>
      </w:pPr>
      <w:r>
        <w:t>для иностранных граждан или лиц без гражданства, не состоящих на учете в налоговых органах на территории Российской Федерации:</w:t>
      </w:r>
    </w:p>
    <w:p w:rsidR="00D35C9E" w:rsidRDefault="00D35C9E">
      <w:pPr>
        <w:pStyle w:val="ConsPlusNormal"/>
        <w:spacing w:before="200"/>
        <w:ind w:firstLine="540"/>
        <w:jc w:val="both"/>
      </w:pPr>
      <w:r>
        <w:t xml:space="preserve">код налогоплательщика в стране регистрации или его аналог в соответствии с </w:t>
      </w:r>
      <w:r>
        <w:lastRenderedPageBreak/>
        <w:t>законодательством иностранного государства.</w:t>
      </w:r>
    </w:p>
    <w:p w:rsidR="00D35C9E" w:rsidRDefault="00D35C9E">
      <w:pPr>
        <w:pStyle w:val="ConsPlusNormal"/>
        <w:spacing w:before="200"/>
        <w:ind w:firstLine="540"/>
        <w:jc w:val="both"/>
      </w:pPr>
      <w:r>
        <w:t>24. При формировании информации об идентификационном коде закупки указывается идентификационный код закупки, сформированный в установленном в соответствии с законодательством Российской Федерации в сфере закупок порядке.</w:t>
      </w:r>
    </w:p>
    <w:p w:rsidR="00D35C9E" w:rsidRDefault="00D35C9E">
      <w:pPr>
        <w:pStyle w:val="ConsPlusNormal"/>
        <w:spacing w:before="200"/>
        <w:ind w:firstLine="540"/>
        <w:jc w:val="both"/>
      </w:pPr>
      <w:r>
        <w:t xml:space="preserve">25. При формировании информации в части денежной суммы, указанной в независимой гарантии и подлежащей уплате гарантом в случае неисполнения поставщиком в установленных случаях требований Федерального </w:t>
      </w:r>
      <w:hyperlink r:id="rId40">
        <w:r>
          <w:rPr>
            <w:color w:val="0000FF"/>
          </w:rPr>
          <w:t>закона</w:t>
        </w:r>
      </w:hyperlink>
      <w:r>
        <w:t>, указываются следующие сведения:</w:t>
      </w:r>
    </w:p>
    <w:p w:rsidR="00D35C9E" w:rsidRDefault="00D35C9E">
      <w:pPr>
        <w:pStyle w:val="ConsPlusNormal"/>
        <w:spacing w:before="200"/>
        <w:ind w:firstLine="540"/>
        <w:jc w:val="both"/>
      </w:pPr>
      <w:r>
        <w:t xml:space="preserve">наименование и код валюты, в которой указывается денежная сумма, в соответствии с Общероссийским </w:t>
      </w:r>
      <w:hyperlink r:id="rId41">
        <w:r>
          <w:rPr>
            <w:color w:val="0000FF"/>
          </w:rPr>
          <w:t>классификатором</w:t>
        </w:r>
      </w:hyperlink>
      <w:r>
        <w:t xml:space="preserve"> валют;</w:t>
      </w:r>
    </w:p>
    <w:p w:rsidR="00D35C9E" w:rsidRDefault="00D35C9E">
      <w:pPr>
        <w:pStyle w:val="ConsPlusNormal"/>
        <w:spacing w:before="200"/>
        <w:ind w:firstLine="540"/>
        <w:jc w:val="both"/>
      </w:pPr>
      <w:r>
        <w:t>размер денежной суммы в единице валюты с точностью до сотого знака после запятой.</w:t>
      </w:r>
    </w:p>
    <w:p w:rsidR="00D35C9E" w:rsidRDefault="00D35C9E">
      <w:pPr>
        <w:pStyle w:val="ConsPlusNormal"/>
        <w:spacing w:before="200"/>
        <w:ind w:firstLine="540"/>
        <w:jc w:val="both"/>
      </w:pPr>
      <w:r>
        <w:t>В случае указания денежной суммы в иностранной валюте дополнительно указываются следующие сведения:</w:t>
      </w:r>
    </w:p>
    <w:p w:rsidR="00D35C9E" w:rsidRDefault="00D35C9E">
      <w:pPr>
        <w:pStyle w:val="ConsPlusNormal"/>
        <w:spacing w:before="200"/>
        <w:ind w:firstLine="540"/>
        <w:jc w:val="both"/>
      </w:pPr>
      <w:r>
        <w:t>курс иностранной валюты по отношению к рублю на дату выдачи независимой гарантии, установленный Центральным банком Российской Федерации;</w:t>
      </w:r>
    </w:p>
    <w:p w:rsidR="00D35C9E" w:rsidRDefault="00D35C9E">
      <w:pPr>
        <w:pStyle w:val="ConsPlusNormal"/>
        <w:spacing w:before="200"/>
        <w:ind w:firstLine="540"/>
        <w:jc w:val="both"/>
      </w:pPr>
      <w:r>
        <w:t>размер денежной суммы, указанной в иностранной валюте, в рублевом эквиваленте с точностью до сотого знака после запятой.</w:t>
      </w:r>
    </w:p>
    <w:p w:rsidR="00D35C9E" w:rsidRDefault="00D35C9E">
      <w:pPr>
        <w:pStyle w:val="ConsPlusNormal"/>
        <w:spacing w:before="200"/>
        <w:ind w:firstLine="540"/>
        <w:jc w:val="both"/>
      </w:pPr>
      <w:r>
        <w:t>Размер денежной суммы, указанной в иностранной валюте, в рублевом эквиваленте рассчитывается как произведение размера денежной суммы в единице валюты и курса иностранной валюты по отношению к рублю на дату выдачи независимой гарантии, установленного Центральным банком Российской Федерации.</w:t>
      </w:r>
    </w:p>
    <w:p w:rsidR="00D35C9E" w:rsidRDefault="00D35C9E">
      <w:pPr>
        <w:pStyle w:val="ConsPlusNormal"/>
        <w:spacing w:before="200"/>
        <w:ind w:firstLine="540"/>
        <w:jc w:val="both"/>
      </w:pPr>
      <w:r>
        <w:t>26. При формировании информации в части срока действия независимой гарантии указываются следующие сведения:</w:t>
      </w:r>
    </w:p>
    <w:p w:rsidR="00D35C9E" w:rsidRDefault="00D35C9E">
      <w:pPr>
        <w:pStyle w:val="ConsPlusNormal"/>
        <w:spacing w:before="200"/>
        <w:ind w:firstLine="540"/>
        <w:jc w:val="both"/>
      </w:pPr>
      <w:r>
        <w:t>номер независимой гарантии;</w:t>
      </w:r>
    </w:p>
    <w:p w:rsidR="00D35C9E" w:rsidRDefault="00D35C9E">
      <w:pPr>
        <w:pStyle w:val="ConsPlusNormal"/>
        <w:spacing w:before="200"/>
        <w:ind w:firstLine="540"/>
        <w:jc w:val="both"/>
      </w:pPr>
      <w:r>
        <w:t>дата выдачи независимой гарантии;</w:t>
      </w:r>
    </w:p>
    <w:p w:rsidR="00D35C9E" w:rsidRDefault="00D35C9E">
      <w:pPr>
        <w:pStyle w:val="ConsPlusNormal"/>
        <w:spacing w:before="200"/>
        <w:ind w:firstLine="540"/>
        <w:jc w:val="both"/>
      </w:pPr>
      <w:r>
        <w:t>дата (условие (при наличии) вступления в силу независимой гарантии;</w:t>
      </w:r>
    </w:p>
    <w:p w:rsidR="00D35C9E" w:rsidRDefault="00D35C9E">
      <w:pPr>
        <w:pStyle w:val="ConsPlusNormal"/>
        <w:spacing w:before="200"/>
        <w:ind w:firstLine="540"/>
        <w:jc w:val="both"/>
      </w:pPr>
      <w:r>
        <w:t>дата (условие (при наличии) окончания срока действия независимой гарантии.</w:t>
      </w:r>
    </w:p>
    <w:p w:rsidR="00D35C9E" w:rsidRDefault="00D35C9E">
      <w:pPr>
        <w:pStyle w:val="ConsPlusNormal"/>
        <w:spacing w:before="200"/>
        <w:ind w:firstLine="540"/>
        <w:jc w:val="both"/>
      </w:pPr>
      <w:r>
        <w:t>Дата указывается в формате ДД.ММ.ГГГГ.</w:t>
      </w:r>
    </w:p>
    <w:p w:rsidR="00D35C9E" w:rsidRDefault="00D35C9E">
      <w:pPr>
        <w:pStyle w:val="ConsPlusNormal"/>
        <w:spacing w:before="200"/>
        <w:ind w:firstLine="540"/>
        <w:jc w:val="both"/>
      </w:pPr>
      <w:r>
        <w:t xml:space="preserve">27. При формировании информации в связи с внесением изменений в условия независимой гарантии гарант указывает в данной информации также сведения об уникальном номере реестровой записи реестра в формате структуры уникального номера реестровой записи, утвержденной </w:t>
      </w:r>
      <w:hyperlink r:id="rId42">
        <w:r>
          <w:rPr>
            <w:color w:val="0000FF"/>
          </w:rPr>
          <w:t>пунктом 15</w:t>
        </w:r>
      </w:hyperlink>
      <w:r>
        <w:t xml:space="preserve"> Правил, и дате его присвоения.</w:t>
      </w:r>
    </w:p>
    <w:p w:rsidR="00D35C9E" w:rsidRDefault="00D35C9E">
      <w:pPr>
        <w:pStyle w:val="ConsPlusNormal"/>
        <w:spacing w:before="200"/>
        <w:ind w:firstLine="540"/>
        <w:jc w:val="both"/>
      </w:pPr>
      <w:bookmarkStart w:id="2" w:name="P207"/>
      <w:bookmarkEnd w:id="2"/>
      <w:r>
        <w:t>28. При получении информации Федеральное казначейство указывает в информации, предоставленной в форме документа на бумажном носителе, регистрационный номер, дату и время получения информации, и возвращает один экземпляр указанной информации гаранту.</w:t>
      </w:r>
    </w:p>
    <w:p w:rsidR="00D35C9E" w:rsidRDefault="00D35C9E">
      <w:pPr>
        <w:pStyle w:val="ConsPlusNormal"/>
        <w:spacing w:before="200"/>
        <w:ind w:firstLine="540"/>
        <w:jc w:val="both"/>
      </w:pPr>
      <w:r>
        <w:t>Сведения о регистрационном номере, дате и времени его получения подписываются лицом, действующим от имени Федерального казначейства, и скрепляются печатью.</w:t>
      </w:r>
    </w:p>
    <w:p w:rsidR="00D35C9E" w:rsidRDefault="00D35C9E">
      <w:pPr>
        <w:pStyle w:val="ConsPlusNormal"/>
        <w:spacing w:before="200"/>
        <w:ind w:firstLine="540"/>
        <w:jc w:val="both"/>
      </w:pPr>
      <w:r>
        <w:t xml:space="preserve">29. В случае положительного результата проверки, проведенной Федеральным казначейством в соответствии с </w:t>
      </w:r>
      <w:hyperlink r:id="rId43">
        <w:r>
          <w:rPr>
            <w:color w:val="0000FF"/>
          </w:rPr>
          <w:t>пунктом 12</w:t>
        </w:r>
      </w:hyperlink>
      <w:r>
        <w:t xml:space="preserve"> Правил, Федеральное казначейство в течение одного рабочего дня со дня получения информации:</w:t>
      </w:r>
    </w:p>
    <w:p w:rsidR="00D35C9E" w:rsidRDefault="00D35C9E">
      <w:pPr>
        <w:pStyle w:val="ConsPlusNormal"/>
        <w:spacing w:before="200"/>
        <w:ind w:firstLine="540"/>
        <w:jc w:val="both"/>
      </w:pPr>
      <w:r>
        <w:t>включает информацию в реестровую запись и присваивает ей уникальный номер либо включает информацию в ранее сформированную реестровую запись;</w:t>
      </w:r>
    </w:p>
    <w:p w:rsidR="00D35C9E" w:rsidRDefault="00D35C9E">
      <w:pPr>
        <w:pStyle w:val="ConsPlusNormal"/>
        <w:spacing w:before="200"/>
        <w:ind w:firstLine="540"/>
        <w:jc w:val="both"/>
      </w:pPr>
      <w:r>
        <w:t xml:space="preserve">формирует и направляет гаранту выписку из реестра по форме согласно </w:t>
      </w:r>
      <w:hyperlink w:anchor="P1060">
        <w:r>
          <w:rPr>
            <w:color w:val="0000FF"/>
          </w:rPr>
          <w:t>приложению N 3</w:t>
        </w:r>
      </w:hyperlink>
      <w:r>
        <w:t xml:space="preserve"> к настоящему приказу в соответствии с </w:t>
      </w:r>
      <w:hyperlink w:anchor="P213">
        <w:r>
          <w:rPr>
            <w:color w:val="0000FF"/>
          </w:rPr>
          <w:t>пунктами 30</w:t>
        </w:r>
      </w:hyperlink>
      <w:r>
        <w:t xml:space="preserve"> - </w:t>
      </w:r>
      <w:hyperlink w:anchor="P224">
        <w:r>
          <w:rPr>
            <w:color w:val="0000FF"/>
          </w:rPr>
          <w:t>33</w:t>
        </w:r>
      </w:hyperlink>
      <w:r>
        <w:t xml:space="preserve"> настоящего Порядка;</w:t>
      </w:r>
    </w:p>
    <w:p w:rsidR="00D35C9E" w:rsidRDefault="00D35C9E">
      <w:pPr>
        <w:pStyle w:val="ConsPlusNormal"/>
        <w:spacing w:before="200"/>
        <w:ind w:firstLine="540"/>
        <w:jc w:val="both"/>
      </w:pPr>
      <w:r>
        <w:t>указывает на втором экземпляре информации, предоставленной в форме документа на бумажном носителе и направленной гарантом, сведения о включении информации в реестр.</w:t>
      </w:r>
    </w:p>
    <w:p w:rsidR="00D35C9E" w:rsidRDefault="00D35C9E">
      <w:pPr>
        <w:pStyle w:val="ConsPlusNormal"/>
        <w:spacing w:before="200"/>
        <w:ind w:firstLine="540"/>
        <w:jc w:val="both"/>
      </w:pPr>
      <w:bookmarkStart w:id="3" w:name="P213"/>
      <w:bookmarkEnd w:id="3"/>
      <w:r>
        <w:lastRenderedPageBreak/>
        <w:t>30. Выписка из реестра формируется Федеральным казначейством в электронной форме с использованием информационной системы Федерального казначейства, в которой осуществляется формирование и ведение реестра (далее - информационная система), или в случае ведения реестра в бумажном виде - на бумажном носителе в двух экземплярах.</w:t>
      </w:r>
    </w:p>
    <w:p w:rsidR="00D35C9E" w:rsidRDefault="00D35C9E">
      <w:pPr>
        <w:pStyle w:val="ConsPlusNormal"/>
        <w:spacing w:before="200"/>
        <w:ind w:firstLine="540"/>
        <w:jc w:val="both"/>
      </w:pPr>
      <w:r>
        <w:t>Второй экземпляр выписки из реестра, сформированный на бумажном носителе, остается в Федеральном казначействе.</w:t>
      </w:r>
    </w:p>
    <w:p w:rsidR="00D35C9E" w:rsidRDefault="00D35C9E">
      <w:pPr>
        <w:pStyle w:val="ConsPlusNormal"/>
        <w:spacing w:before="200"/>
        <w:ind w:firstLine="540"/>
        <w:jc w:val="both"/>
      </w:pPr>
      <w:bookmarkStart w:id="4" w:name="P215"/>
      <w:bookmarkEnd w:id="4"/>
      <w:r>
        <w:t>31. Выписка из реестра содержит следующие сведения:</w:t>
      </w:r>
    </w:p>
    <w:p w:rsidR="00D35C9E" w:rsidRDefault="00D35C9E">
      <w:pPr>
        <w:pStyle w:val="ConsPlusNormal"/>
        <w:spacing w:before="200"/>
        <w:ind w:firstLine="540"/>
        <w:jc w:val="both"/>
      </w:pPr>
      <w:r>
        <w:t>информацию о территориальном органе Федерального казначейства, осуществляющем направление выписки из реестра;</w:t>
      </w:r>
    </w:p>
    <w:p w:rsidR="00D35C9E" w:rsidRDefault="00D35C9E">
      <w:pPr>
        <w:pStyle w:val="ConsPlusNormal"/>
        <w:spacing w:before="200"/>
        <w:ind w:firstLine="540"/>
        <w:jc w:val="both"/>
      </w:pPr>
      <w:r>
        <w:t>дату и номер выписки из реестра;</w:t>
      </w:r>
    </w:p>
    <w:p w:rsidR="00D35C9E" w:rsidRDefault="00D35C9E">
      <w:pPr>
        <w:pStyle w:val="ConsPlusNormal"/>
        <w:spacing w:before="200"/>
        <w:ind w:firstLine="540"/>
        <w:jc w:val="both"/>
      </w:pPr>
      <w:r>
        <w:t xml:space="preserve">отдельную информацию, включенную в реестровую запись реестра, предусмотренную формами выписки из реестра согласно </w:t>
      </w:r>
      <w:hyperlink w:anchor="P1060">
        <w:r>
          <w:rPr>
            <w:color w:val="0000FF"/>
          </w:rPr>
          <w:t>приложениям N 3</w:t>
        </w:r>
      </w:hyperlink>
      <w:r>
        <w:t xml:space="preserve"> и </w:t>
      </w:r>
      <w:hyperlink w:anchor="P1266">
        <w:r>
          <w:rPr>
            <w:color w:val="0000FF"/>
          </w:rPr>
          <w:t>N 4</w:t>
        </w:r>
      </w:hyperlink>
      <w:r>
        <w:t xml:space="preserve"> к настоящему приказу;</w:t>
      </w:r>
    </w:p>
    <w:p w:rsidR="00D35C9E" w:rsidRDefault="00D35C9E">
      <w:pPr>
        <w:pStyle w:val="ConsPlusNormal"/>
        <w:spacing w:before="200"/>
        <w:ind w:firstLine="540"/>
        <w:jc w:val="both"/>
      </w:pPr>
      <w:r>
        <w:t>регистрационный номер и дату получения территориальным органом Федерального казначейства информации, на основании которой сформирована реестровая запись;</w:t>
      </w:r>
    </w:p>
    <w:p w:rsidR="00D35C9E" w:rsidRDefault="00D35C9E">
      <w:pPr>
        <w:pStyle w:val="ConsPlusNormal"/>
        <w:spacing w:before="200"/>
        <w:ind w:firstLine="540"/>
        <w:jc w:val="both"/>
      </w:pPr>
      <w:r>
        <w:t xml:space="preserve">уникальный номер реестровой записи в формате структуры уникального номера реестровой записи реестра, установленной </w:t>
      </w:r>
      <w:hyperlink r:id="rId44">
        <w:r>
          <w:rPr>
            <w:color w:val="0000FF"/>
          </w:rPr>
          <w:t>Правилами</w:t>
        </w:r>
      </w:hyperlink>
      <w:r>
        <w:t>;</w:t>
      </w:r>
    </w:p>
    <w:p w:rsidR="00D35C9E" w:rsidRDefault="00D35C9E">
      <w:pPr>
        <w:pStyle w:val="ConsPlusNormal"/>
        <w:spacing w:before="200"/>
        <w:ind w:firstLine="540"/>
        <w:jc w:val="both"/>
      </w:pPr>
      <w:r>
        <w:t>дату присвоения уникального номера реестровой записи реестра.</w:t>
      </w:r>
    </w:p>
    <w:p w:rsidR="00D35C9E" w:rsidRDefault="00D35C9E">
      <w:pPr>
        <w:pStyle w:val="ConsPlusNormal"/>
        <w:spacing w:before="200"/>
        <w:ind w:firstLine="540"/>
        <w:jc w:val="both"/>
      </w:pPr>
      <w:bookmarkStart w:id="5" w:name="P222"/>
      <w:bookmarkEnd w:id="5"/>
      <w:r>
        <w:t>32. Выписка из реестра формируется в информационной системе автоматически на основе информации, включенной в реестровую запись реестра.</w:t>
      </w:r>
    </w:p>
    <w:p w:rsidR="00D35C9E" w:rsidRDefault="00D35C9E">
      <w:pPr>
        <w:pStyle w:val="ConsPlusNormal"/>
        <w:spacing w:before="200"/>
        <w:ind w:firstLine="540"/>
        <w:jc w:val="both"/>
      </w:pPr>
      <w:r>
        <w:t>Федеральное казначейство распечатывает выписку из реестра из информационной системы в форме документа на бумажном носителе.</w:t>
      </w:r>
    </w:p>
    <w:p w:rsidR="00D35C9E" w:rsidRDefault="00D35C9E">
      <w:pPr>
        <w:pStyle w:val="ConsPlusNormal"/>
        <w:spacing w:before="200"/>
        <w:ind w:firstLine="540"/>
        <w:jc w:val="both"/>
      </w:pPr>
      <w:bookmarkStart w:id="6" w:name="P224"/>
      <w:bookmarkEnd w:id="6"/>
      <w:r>
        <w:t>33. При формировании выписки из реестра на бумажном носителе Федеральным казначейством обеспечивается идентичность информации, включенной в выписку из реестра, и соответствующей информации реестра.</w:t>
      </w:r>
    </w:p>
    <w:p w:rsidR="00D35C9E" w:rsidRDefault="00D35C9E">
      <w:pPr>
        <w:pStyle w:val="ConsPlusNormal"/>
        <w:spacing w:before="200"/>
        <w:ind w:firstLine="540"/>
        <w:jc w:val="both"/>
      </w:pPr>
      <w:r>
        <w:t xml:space="preserve">34. В случае отрицательного результата проверки, проведенной Федеральным казначейством в соответствии с </w:t>
      </w:r>
      <w:hyperlink r:id="rId45">
        <w:r>
          <w:rPr>
            <w:color w:val="0000FF"/>
          </w:rPr>
          <w:t>пунктом 12</w:t>
        </w:r>
      </w:hyperlink>
      <w:r>
        <w:t xml:space="preserve"> Правил, Федеральное казначейство не формирует и не обновляет реестровую запись и в течение одного рабочего дня со дня получения информации:</w:t>
      </w:r>
    </w:p>
    <w:p w:rsidR="00D35C9E" w:rsidRDefault="00D35C9E">
      <w:pPr>
        <w:pStyle w:val="ConsPlusNormal"/>
        <w:spacing w:before="200"/>
        <w:ind w:firstLine="540"/>
        <w:jc w:val="both"/>
      </w:pPr>
      <w:r>
        <w:t>формирует и направляет гаранту протокол;</w:t>
      </w:r>
    </w:p>
    <w:p w:rsidR="00D35C9E" w:rsidRDefault="00D35C9E">
      <w:pPr>
        <w:pStyle w:val="ConsPlusNormal"/>
        <w:spacing w:before="200"/>
        <w:ind w:firstLine="540"/>
        <w:jc w:val="both"/>
      </w:pPr>
      <w:r>
        <w:t>указывает на втором экземпляре информации, предоставленной в форме документа на бумажном носителе и направленной гарантом, сведения об отказе во включении информации в реестр.</w:t>
      </w:r>
    </w:p>
    <w:p w:rsidR="00D35C9E" w:rsidRDefault="00D35C9E">
      <w:pPr>
        <w:pStyle w:val="ConsPlusNormal"/>
        <w:spacing w:before="200"/>
        <w:ind w:firstLine="540"/>
        <w:jc w:val="both"/>
      </w:pPr>
      <w:r>
        <w:t xml:space="preserve">35. Протокол формируется Федеральным казначейством в электронной форме с использованием информационной системы или в случае ведения реестра в бумажном виде - на бумажном носителе по форме согласно </w:t>
      </w:r>
      <w:hyperlink w:anchor="P2155">
        <w:r>
          <w:rPr>
            <w:color w:val="0000FF"/>
          </w:rPr>
          <w:t>приложению N 5</w:t>
        </w:r>
      </w:hyperlink>
      <w:r>
        <w:t xml:space="preserve"> к настоящему приказу в двух экземплярах.</w:t>
      </w:r>
    </w:p>
    <w:p w:rsidR="00D35C9E" w:rsidRDefault="00D35C9E">
      <w:pPr>
        <w:pStyle w:val="ConsPlusNormal"/>
        <w:spacing w:before="200"/>
        <w:ind w:firstLine="540"/>
        <w:jc w:val="both"/>
      </w:pPr>
      <w:r>
        <w:t>Второй экземпляр протокола, сформированный на бумажном носителе, остается в Федеральном казначействе.</w:t>
      </w:r>
    </w:p>
    <w:p w:rsidR="00D35C9E" w:rsidRDefault="00D35C9E">
      <w:pPr>
        <w:pStyle w:val="ConsPlusNormal"/>
        <w:spacing w:before="200"/>
        <w:ind w:firstLine="540"/>
        <w:jc w:val="both"/>
      </w:pPr>
      <w:r>
        <w:t>В случае формирования протокола с использованием информационной системы Федеральное казначейство распечатывает протокол из информационной системы в форме документа на бумажном носителе.</w:t>
      </w:r>
    </w:p>
    <w:p w:rsidR="00D35C9E" w:rsidRDefault="00D35C9E">
      <w:pPr>
        <w:pStyle w:val="ConsPlusNormal"/>
        <w:spacing w:before="200"/>
        <w:ind w:firstLine="540"/>
        <w:jc w:val="both"/>
      </w:pPr>
      <w:r>
        <w:t>36. Протокол содержит следующие сведения:</w:t>
      </w:r>
    </w:p>
    <w:p w:rsidR="00D35C9E" w:rsidRDefault="00D35C9E">
      <w:pPr>
        <w:pStyle w:val="ConsPlusNormal"/>
        <w:spacing w:before="200"/>
        <w:ind w:firstLine="540"/>
        <w:jc w:val="both"/>
      </w:pPr>
      <w:r>
        <w:t>дату и номер протокола;</w:t>
      </w:r>
    </w:p>
    <w:p w:rsidR="00D35C9E" w:rsidRDefault="00D35C9E">
      <w:pPr>
        <w:pStyle w:val="ConsPlusNormal"/>
        <w:spacing w:before="200"/>
        <w:ind w:firstLine="540"/>
        <w:jc w:val="both"/>
      </w:pPr>
      <w:r>
        <w:t>информацию о территориальном органе Федерального казначейства, осуществляющем направление протокола;</w:t>
      </w:r>
    </w:p>
    <w:p w:rsidR="00D35C9E" w:rsidRDefault="00D35C9E">
      <w:pPr>
        <w:pStyle w:val="ConsPlusNormal"/>
        <w:spacing w:before="200"/>
        <w:ind w:firstLine="540"/>
        <w:jc w:val="both"/>
      </w:pPr>
      <w:r>
        <w:t xml:space="preserve">уникальный номер реестровой записи в формате структуры уникального номера реестровой </w:t>
      </w:r>
      <w:r>
        <w:lastRenderedPageBreak/>
        <w:t xml:space="preserve">записи реестра, установленной </w:t>
      </w:r>
      <w:hyperlink r:id="rId46">
        <w:r>
          <w:rPr>
            <w:color w:val="0000FF"/>
          </w:rPr>
          <w:t>Правилами</w:t>
        </w:r>
      </w:hyperlink>
      <w:r>
        <w:t>, и дату его присвоения (в случае направления гарантом информации в части внесения изменений в информацию о независимой гарантии, включенной в реестр);</w:t>
      </w:r>
    </w:p>
    <w:p w:rsidR="00D35C9E" w:rsidRDefault="00D35C9E">
      <w:pPr>
        <w:pStyle w:val="ConsPlusNormal"/>
        <w:spacing w:before="200"/>
        <w:ind w:firstLine="540"/>
        <w:jc w:val="both"/>
      </w:pPr>
      <w:r>
        <w:t xml:space="preserve">регистрационный номер, присвоенный информации, дату и время получения информации в соответствии с </w:t>
      </w:r>
      <w:hyperlink w:anchor="P207">
        <w:r>
          <w:rPr>
            <w:color w:val="0000FF"/>
          </w:rPr>
          <w:t>пунктом 28</w:t>
        </w:r>
      </w:hyperlink>
      <w:r>
        <w:t xml:space="preserve"> настоящего Порядка;</w:t>
      </w:r>
    </w:p>
    <w:p w:rsidR="00D35C9E" w:rsidRDefault="00D35C9E">
      <w:pPr>
        <w:pStyle w:val="ConsPlusNormal"/>
        <w:spacing w:before="200"/>
        <w:ind w:firstLine="540"/>
        <w:jc w:val="both"/>
      </w:pPr>
      <w:r>
        <w:t xml:space="preserve">сведения о выявленных несоответствиях информации </w:t>
      </w:r>
      <w:hyperlink r:id="rId47">
        <w:r>
          <w:rPr>
            <w:color w:val="0000FF"/>
          </w:rPr>
          <w:t>Правилам</w:t>
        </w:r>
      </w:hyperlink>
      <w:r>
        <w:t>;</w:t>
      </w:r>
    </w:p>
    <w:p w:rsidR="00D35C9E" w:rsidRDefault="00D35C9E">
      <w:pPr>
        <w:pStyle w:val="ConsPlusNormal"/>
        <w:spacing w:before="200"/>
        <w:ind w:firstLine="540"/>
        <w:jc w:val="both"/>
      </w:pPr>
      <w:r>
        <w:t xml:space="preserve">указания на положения </w:t>
      </w:r>
      <w:hyperlink r:id="rId48">
        <w:r>
          <w:rPr>
            <w:color w:val="0000FF"/>
          </w:rPr>
          <w:t>Правил</w:t>
        </w:r>
      </w:hyperlink>
      <w:r>
        <w:t>, которым не соответствует информация.</w:t>
      </w:r>
    </w:p>
    <w:p w:rsidR="00D35C9E" w:rsidRDefault="00D35C9E">
      <w:pPr>
        <w:pStyle w:val="ConsPlusNormal"/>
        <w:spacing w:before="200"/>
        <w:ind w:firstLine="540"/>
        <w:jc w:val="both"/>
      </w:pPr>
      <w:bookmarkStart w:id="7" w:name="P238"/>
      <w:bookmarkEnd w:id="7"/>
      <w:r>
        <w:t>37. Выписка из реестра, протокол в форме документа на бумажном носителе, сведения о включении информации в реестр и сведения об отказе во включении информации в реестр в документе на бумажном носителе, направленные гаранту, подписываются лицом, действующим от имени Федерального казначейства, и скрепляются печатью.</w:t>
      </w:r>
    </w:p>
    <w:p w:rsidR="00D35C9E" w:rsidRDefault="00D35C9E">
      <w:pPr>
        <w:pStyle w:val="ConsPlusNormal"/>
        <w:spacing w:before="200"/>
        <w:ind w:firstLine="540"/>
        <w:jc w:val="both"/>
      </w:pPr>
      <w:r>
        <w:t xml:space="preserve">38. При получении в соответствии с </w:t>
      </w:r>
      <w:hyperlink r:id="rId49">
        <w:r>
          <w:rPr>
            <w:color w:val="0000FF"/>
          </w:rPr>
          <w:t>пунктом 16</w:t>
        </w:r>
      </w:hyperlink>
      <w:r>
        <w:t xml:space="preserve"> Правил Федеральным казначейством запроса гаранта, принципала или бенефициара о представлении информации по независимой гарантии, а также запроса государственного органа (органа местного самоуправления), имеющего право на получение такой информации (рекомендуемый образец приведен в </w:t>
      </w:r>
      <w:hyperlink w:anchor="P276">
        <w:r>
          <w:rPr>
            <w:color w:val="0000FF"/>
          </w:rPr>
          <w:t>приложении</w:t>
        </w:r>
      </w:hyperlink>
      <w:r>
        <w:t xml:space="preserve"> к настоящему Порядку) (в двух экземплярах), Федеральное казначейство формирует и направляет гаранту, принципалу или бенефициару, а также государственному органу (органу местного самоуправления), представившему запрос, выписку из реестра.</w:t>
      </w:r>
    </w:p>
    <w:p w:rsidR="00D35C9E" w:rsidRDefault="00D35C9E">
      <w:pPr>
        <w:pStyle w:val="ConsPlusNormal"/>
        <w:spacing w:before="200"/>
        <w:ind w:firstLine="540"/>
        <w:jc w:val="both"/>
      </w:pPr>
      <w:r>
        <w:t>При формировании запроса гаранту, принципалу или бенефициару, государственному органу (органу местного самоуправления) рекомендуется использовать специальное программное обеспечение.</w:t>
      </w:r>
    </w:p>
    <w:p w:rsidR="00D35C9E" w:rsidRDefault="00D35C9E">
      <w:pPr>
        <w:pStyle w:val="ConsPlusNormal"/>
        <w:spacing w:before="200"/>
        <w:ind w:firstLine="540"/>
        <w:jc w:val="both"/>
      </w:pPr>
      <w:r>
        <w:t>В случае формирования гарантом, принципалом, бенефициаром, государственным органом (органом местного самоуправления) запроса в специальном программном обеспечении гарант, принципал, бенефициар, государственный орган (орган местного самоуправления) распечатывает запрос из специального программного обеспечения в форме документа на бумажном носителе. Указанный документ должен быть подписан лицом, действующим от имени гаранта, принципала, бенефициара, государственного органа (органа местного самоуправления), и скреплен печатью гаранта, принципала, бенефициара, государственного органа (органа местного самоуправления) (при наличии).</w:t>
      </w:r>
    </w:p>
    <w:p w:rsidR="00D35C9E" w:rsidRDefault="00D35C9E">
      <w:pPr>
        <w:pStyle w:val="ConsPlusNormal"/>
        <w:spacing w:before="200"/>
        <w:ind w:firstLine="540"/>
        <w:jc w:val="both"/>
      </w:pPr>
      <w:r>
        <w:t xml:space="preserve">39. Выписка из реестра по запросу гаранта, принципала или бенефициара, а также государственного органа (органа местного самоуправления) формируется Федеральным казначейством в двух экземплярах в соответствии с </w:t>
      </w:r>
      <w:hyperlink w:anchor="P213">
        <w:r>
          <w:rPr>
            <w:color w:val="0000FF"/>
          </w:rPr>
          <w:t>пунктами 30</w:t>
        </w:r>
      </w:hyperlink>
      <w:r>
        <w:t xml:space="preserve">, </w:t>
      </w:r>
      <w:hyperlink w:anchor="P222">
        <w:r>
          <w:rPr>
            <w:color w:val="0000FF"/>
          </w:rPr>
          <w:t>32</w:t>
        </w:r>
      </w:hyperlink>
      <w:r>
        <w:t xml:space="preserve">, </w:t>
      </w:r>
      <w:hyperlink w:anchor="P224">
        <w:r>
          <w:rPr>
            <w:color w:val="0000FF"/>
          </w:rPr>
          <w:t>33</w:t>
        </w:r>
      </w:hyperlink>
      <w:r>
        <w:t xml:space="preserve">, </w:t>
      </w:r>
      <w:hyperlink w:anchor="P238">
        <w:r>
          <w:rPr>
            <w:color w:val="0000FF"/>
          </w:rPr>
          <w:t>37</w:t>
        </w:r>
      </w:hyperlink>
      <w:r>
        <w:t xml:space="preserve"> настоящего Порядка по формам согласно </w:t>
      </w:r>
      <w:hyperlink w:anchor="P1060">
        <w:r>
          <w:rPr>
            <w:color w:val="0000FF"/>
          </w:rPr>
          <w:t>приложениям N 3</w:t>
        </w:r>
      </w:hyperlink>
      <w:r>
        <w:t xml:space="preserve"> и </w:t>
      </w:r>
      <w:hyperlink w:anchor="P1266">
        <w:r>
          <w:rPr>
            <w:color w:val="0000FF"/>
          </w:rPr>
          <w:t>N 4</w:t>
        </w:r>
      </w:hyperlink>
      <w:r>
        <w:t xml:space="preserve"> к настоящему приказу в соответствии с запросом гаранта, принципала, бенефициара, государственного органа (органа местного самоуправления) и направляется соответственно гаранту, принципалу, бенефициару, государственному органу (органу местного самоуправления) в течение одного рабочего дня со дня получения запроса (за исключением времени на доставку выписки из реестра) по форме согласно </w:t>
      </w:r>
      <w:hyperlink w:anchor="P1060">
        <w:r>
          <w:rPr>
            <w:color w:val="0000FF"/>
          </w:rPr>
          <w:t>приложению N 3</w:t>
        </w:r>
      </w:hyperlink>
      <w:r>
        <w:t xml:space="preserve"> к настоящему приказу, и в течение трех рабочих дней со дня получения запроса (за исключением времени на доставку выписки из реестра) по форме согласно </w:t>
      </w:r>
      <w:hyperlink w:anchor="P1266">
        <w:r>
          <w:rPr>
            <w:color w:val="0000FF"/>
          </w:rPr>
          <w:t>приложению N 4</w:t>
        </w:r>
      </w:hyperlink>
      <w:r>
        <w:t xml:space="preserve"> к настоящему приказу.</w:t>
      </w:r>
    </w:p>
    <w:p w:rsidR="00D35C9E" w:rsidRDefault="00D35C9E">
      <w:pPr>
        <w:pStyle w:val="ConsPlusNormal"/>
        <w:spacing w:before="200"/>
        <w:ind w:firstLine="540"/>
        <w:jc w:val="both"/>
      </w:pPr>
      <w:r>
        <w:t xml:space="preserve">40. Выписка из реестра по запросу гаранта, принципала, бенефициара, государственного органа (органа местного самоуправления) в дополнение к сведениям, указанным в </w:t>
      </w:r>
      <w:hyperlink w:anchor="P215">
        <w:r>
          <w:rPr>
            <w:color w:val="0000FF"/>
          </w:rPr>
          <w:t>пункте 31</w:t>
        </w:r>
      </w:hyperlink>
      <w:r>
        <w:t xml:space="preserve"> Порядка, содержит дату, номер запроса, полное наименование предоставившего запрос соответственно гаранта, принципала, бенефициара, государственного органа (органа местного самоуправления).</w:t>
      </w:r>
    </w:p>
    <w:p w:rsidR="00D35C9E" w:rsidRDefault="00D35C9E">
      <w:pPr>
        <w:pStyle w:val="ConsPlusNormal"/>
        <w:spacing w:before="200"/>
        <w:ind w:firstLine="540"/>
        <w:jc w:val="both"/>
      </w:pPr>
      <w:r>
        <w:t>При отсутствии в реестре информации по независимой гарантии в выписке из реестра указывается: "Информация по независимой гарантии в реестре отсутствует".</w:t>
      </w:r>
    </w:p>
    <w:p w:rsidR="00D35C9E" w:rsidRDefault="00D35C9E">
      <w:pPr>
        <w:pStyle w:val="ConsPlusNormal"/>
        <w:spacing w:before="200"/>
        <w:ind w:firstLine="540"/>
        <w:jc w:val="both"/>
      </w:pPr>
      <w:r>
        <w:t>Выписка из реестра по запросу гаранта, принципала или бенефициара, а также государственного органа (органа местного самоуправления), содержащая сведения, составляющие государственную тайну, направляется Федеральным казначейством соответственно гаранту, принципалу, бенефициару, государственному органу (органу местного самоуправления) с использованием федеральной фельдъегерской связи.</w:t>
      </w:r>
    </w:p>
    <w:p w:rsidR="00D35C9E" w:rsidRDefault="00D35C9E">
      <w:pPr>
        <w:pStyle w:val="ConsPlusNormal"/>
        <w:spacing w:before="200"/>
        <w:ind w:firstLine="540"/>
        <w:jc w:val="both"/>
      </w:pPr>
      <w:r>
        <w:lastRenderedPageBreak/>
        <w:t>Второй экземпляр выписки из реестра остается в Федеральном казначействе.</w:t>
      </w: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right"/>
        <w:outlineLvl w:val="1"/>
      </w:pPr>
      <w:r>
        <w:t>Приложение</w:t>
      </w:r>
    </w:p>
    <w:p w:rsidR="00D35C9E" w:rsidRDefault="00D35C9E">
      <w:pPr>
        <w:pStyle w:val="ConsPlusNormal"/>
        <w:jc w:val="right"/>
      </w:pPr>
      <w:r>
        <w:t>к Порядку формирования и направления</w:t>
      </w:r>
    </w:p>
    <w:p w:rsidR="00D35C9E" w:rsidRDefault="00D35C9E">
      <w:pPr>
        <w:pStyle w:val="ConsPlusNormal"/>
        <w:jc w:val="right"/>
      </w:pPr>
      <w:r>
        <w:t>гарантом информации, подлежащей включению</w:t>
      </w:r>
    </w:p>
    <w:p w:rsidR="00D35C9E" w:rsidRDefault="00D35C9E">
      <w:pPr>
        <w:pStyle w:val="ConsPlusNormal"/>
        <w:jc w:val="right"/>
      </w:pPr>
      <w:r>
        <w:t>в закрытый реестр независимых гарантий,</w:t>
      </w:r>
    </w:p>
    <w:p w:rsidR="00D35C9E" w:rsidRDefault="00D35C9E">
      <w:pPr>
        <w:pStyle w:val="ConsPlusNormal"/>
        <w:jc w:val="right"/>
      </w:pPr>
      <w:r>
        <w:t>в том числе порядку удостоверения права</w:t>
      </w:r>
    </w:p>
    <w:p w:rsidR="00D35C9E" w:rsidRDefault="00D35C9E">
      <w:pPr>
        <w:pStyle w:val="ConsPlusNormal"/>
        <w:jc w:val="right"/>
      </w:pPr>
      <w:r>
        <w:t>подписи лиц, направляющих информацию,</w:t>
      </w:r>
    </w:p>
    <w:p w:rsidR="00D35C9E" w:rsidRDefault="00D35C9E">
      <w:pPr>
        <w:pStyle w:val="ConsPlusNormal"/>
        <w:jc w:val="right"/>
      </w:pPr>
      <w:r>
        <w:t>и направления Федеральным казначейством</w:t>
      </w:r>
    </w:p>
    <w:p w:rsidR="00D35C9E" w:rsidRDefault="00D35C9E">
      <w:pPr>
        <w:pStyle w:val="ConsPlusNormal"/>
        <w:jc w:val="right"/>
      </w:pPr>
      <w:r>
        <w:t>выписок из закрытого реестра независимых</w:t>
      </w:r>
    </w:p>
    <w:p w:rsidR="00D35C9E" w:rsidRDefault="00D35C9E">
      <w:pPr>
        <w:pStyle w:val="ConsPlusNormal"/>
        <w:jc w:val="right"/>
      </w:pPr>
      <w:r>
        <w:t>гарантий и протоколов о выявленных</w:t>
      </w:r>
    </w:p>
    <w:p w:rsidR="00D35C9E" w:rsidRDefault="00D35C9E">
      <w:pPr>
        <w:pStyle w:val="ConsPlusNormal"/>
        <w:jc w:val="right"/>
      </w:pPr>
      <w:r>
        <w:t>несоответствиях информации, подлежащей</w:t>
      </w:r>
    </w:p>
    <w:p w:rsidR="00D35C9E" w:rsidRDefault="00D35C9E">
      <w:pPr>
        <w:pStyle w:val="ConsPlusNormal"/>
        <w:jc w:val="right"/>
      </w:pPr>
      <w:r>
        <w:t>включению в закрытый реестр независимой</w:t>
      </w:r>
    </w:p>
    <w:p w:rsidR="00D35C9E" w:rsidRDefault="00D35C9E">
      <w:pPr>
        <w:pStyle w:val="ConsPlusNormal"/>
        <w:jc w:val="right"/>
      </w:pPr>
      <w:r>
        <w:t>гарантии, утвержденному приказом</w:t>
      </w:r>
    </w:p>
    <w:p w:rsidR="00D35C9E" w:rsidRDefault="00D35C9E">
      <w:pPr>
        <w:pStyle w:val="ConsPlusNormal"/>
        <w:jc w:val="right"/>
      </w:pPr>
      <w:r>
        <w:t>Министерства финансов Российской</w:t>
      </w:r>
    </w:p>
    <w:p w:rsidR="00D35C9E" w:rsidRDefault="00D35C9E">
      <w:pPr>
        <w:pStyle w:val="ConsPlusNormal"/>
        <w:jc w:val="right"/>
      </w:pPr>
      <w:r>
        <w:t>Федерации от 24.12.2021 N 226н</w:t>
      </w:r>
    </w:p>
    <w:p w:rsidR="00D35C9E" w:rsidRDefault="00D35C9E">
      <w:pPr>
        <w:pStyle w:val="ConsPlusNormal"/>
        <w:jc w:val="both"/>
      </w:pPr>
    </w:p>
    <w:p w:rsidR="00D35C9E" w:rsidRDefault="00D35C9E">
      <w:pPr>
        <w:pStyle w:val="ConsPlusNormal"/>
        <w:jc w:val="right"/>
      </w:pPr>
      <w:r>
        <w:t>Рекомендуемый образец</w:t>
      </w:r>
    </w:p>
    <w:p w:rsidR="00D35C9E" w:rsidRDefault="00D35C9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D35C9E">
        <w:tc>
          <w:tcPr>
            <w:tcW w:w="5839" w:type="dxa"/>
            <w:tcBorders>
              <w:top w:val="nil"/>
              <w:left w:val="nil"/>
              <w:bottom w:val="nil"/>
            </w:tcBorders>
            <w:vAlign w:val="bottom"/>
          </w:tcPr>
          <w:p w:rsidR="00D35C9E" w:rsidRDefault="00D35C9E">
            <w:pPr>
              <w:pStyle w:val="ConsPlusNormal"/>
              <w:jc w:val="right"/>
            </w:pPr>
            <w:r>
              <w:t>Гриф секретности</w:t>
            </w:r>
          </w:p>
        </w:tc>
        <w:tc>
          <w:tcPr>
            <w:tcW w:w="3231" w:type="dxa"/>
            <w:tcBorders>
              <w:top w:val="single" w:sz="4" w:space="0" w:color="auto"/>
              <w:bottom w:val="single" w:sz="4" w:space="0" w:color="auto"/>
            </w:tcBorders>
          </w:tcPr>
          <w:p w:rsidR="00D35C9E" w:rsidRDefault="00D35C9E">
            <w:pPr>
              <w:pStyle w:val="ConsPlusNormal"/>
            </w:pP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35C9E">
        <w:tc>
          <w:tcPr>
            <w:tcW w:w="9070" w:type="dxa"/>
            <w:tcBorders>
              <w:top w:val="nil"/>
              <w:left w:val="nil"/>
              <w:bottom w:val="nil"/>
              <w:right w:val="nil"/>
            </w:tcBorders>
          </w:tcPr>
          <w:p w:rsidR="00D35C9E" w:rsidRDefault="00D35C9E">
            <w:pPr>
              <w:pStyle w:val="ConsPlusNormal"/>
              <w:jc w:val="center"/>
            </w:pPr>
            <w:bookmarkStart w:id="8" w:name="P276"/>
            <w:bookmarkEnd w:id="8"/>
            <w:r>
              <w:t>Запрос</w:t>
            </w:r>
          </w:p>
          <w:p w:rsidR="00D35C9E" w:rsidRDefault="00D35C9E">
            <w:pPr>
              <w:pStyle w:val="ConsPlusNormal"/>
              <w:jc w:val="center"/>
            </w:pPr>
            <w:r>
              <w:t>о предоставлении выписки из закрытого реестра независимых гарантий</w:t>
            </w:r>
          </w:p>
        </w:tc>
      </w:tr>
    </w:tbl>
    <w:p w:rsidR="00D35C9E" w:rsidRDefault="00D35C9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jc w:val="center"/>
            </w:pPr>
            <w:r>
              <w:t>Коды</w:t>
            </w: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nil"/>
              <w:right w:val="nil"/>
            </w:tcBorders>
          </w:tcPr>
          <w:p w:rsidR="00D35C9E" w:rsidRDefault="00D35C9E">
            <w:pPr>
              <w:pStyle w:val="ConsPlusNormal"/>
              <w:jc w:val="center"/>
            </w:pPr>
            <w:r>
              <w:t>N _____ от "__" _________ 20__ г.</w:t>
            </w:r>
          </w:p>
        </w:tc>
        <w:tc>
          <w:tcPr>
            <w:tcW w:w="1417" w:type="dxa"/>
            <w:tcBorders>
              <w:top w:val="nil"/>
              <w:left w:val="nil"/>
              <w:bottom w:val="nil"/>
              <w:right w:val="single" w:sz="4" w:space="0" w:color="auto"/>
            </w:tcBorders>
            <w:vAlign w:val="bottom"/>
          </w:tcPr>
          <w:p w:rsidR="00D35C9E" w:rsidRDefault="00D35C9E">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От гаранта, принципала, бенефициара, государственного органа, органа местного самоуправления (нужное подчеркнуть)</w:t>
            </w:r>
          </w:p>
        </w:tc>
        <w:tc>
          <w:tcPr>
            <w:tcW w:w="4592" w:type="dxa"/>
            <w:tcBorders>
              <w:top w:val="nil"/>
              <w:left w:val="nil"/>
              <w:bottom w:val="nil"/>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nil"/>
              <w:right w:val="nil"/>
            </w:tcBorders>
            <w:vAlign w:val="bottom"/>
          </w:tcPr>
          <w:p w:rsidR="00D35C9E" w:rsidRDefault="00D35C9E">
            <w:pPr>
              <w:pStyle w:val="ConsPlusNormal"/>
            </w:pPr>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nil"/>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(полное наименование)</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vAlign w:val="bottom"/>
          </w:tcPr>
          <w:p w:rsidR="00D35C9E" w:rsidRDefault="00D35C9E">
            <w:pPr>
              <w:pStyle w:val="ConsPlusNormal"/>
              <w:jc w:val="right"/>
            </w:pPr>
            <w:r>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Место нахождения гаранта, принципала, бенефициара, государственного органа, органа местного самоуправления (нужное подчеркнуть)</w:t>
            </w:r>
          </w:p>
        </w:tc>
        <w:tc>
          <w:tcPr>
            <w:tcW w:w="4592" w:type="dxa"/>
            <w:tcBorders>
              <w:top w:val="nil"/>
              <w:left w:val="nil"/>
              <w:bottom w:val="single" w:sz="4" w:space="0" w:color="auto"/>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left w:val="single" w:sz="4"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left w:val="single" w:sz="4"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left w:val="single" w:sz="4" w:space="0" w:color="auto"/>
            <w:insideH w:val="single" w:sz="4"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single" w:sz="4" w:space="0" w:color="auto"/>
              <w:right w:val="nil"/>
            </w:tcBorders>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муниципального района, </w:t>
            </w:r>
            <w:r>
              <w:lastRenderedPageBreak/>
              <w:t>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562">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 xml:space="preserve">по </w:t>
            </w:r>
            <w:hyperlink r:id="rId50">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562">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562">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562">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562">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562">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объекта почтовой связи и номер ячейки абонементного почтового шкафа) </w:t>
            </w:r>
            <w:hyperlink w:anchor="P562">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vAlign w:val="bottom"/>
          </w:tcPr>
          <w:p w:rsidR="00D35C9E" w:rsidRDefault="00D35C9E">
            <w:pPr>
              <w:pStyle w:val="ConsPlusNormal"/>
            </w:pPr>
            <w:r>
              <w:t>Основание получения информации о независимой гарантии</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vAlign w:val="bottom"/>
          </w:tcPr>
          <w:p w:rsidR="00D35C9E" w:rsidRDefault="00D35C9E">
            <w:pPr>
              <w:pStyle w:val="ConsPlusNormal"/>
            </w:pPr>
            <w:r>
              <w:t>В территориальный орган Федерального казначейства</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Место нахождения территориального органа Федерального казначейства</w:t>
            </w:r>
          </w:p>
        </w:tc>
        <w:tc>
          <w:tcPr>
            <w:tcW w:w="4592" w:type="dxa"/>
            <w:tcBorders>
              <w:top w:val="nil"/>
              <w:left w:val="nil"/>
              <w:bottom w:val="single" w:sz="4" w:space="0" w:color="auto"/>
              <w:right w:val="nil"/>
            </w:tcBorders>
            <w:vAlign w:val="bottom"/>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center"/>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center"/>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center"/>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562">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center"/>
          </w:tcPr>
          <w:p w:rsidR="00D35C9E" w:rsidRDefault="00D35C9E">
            <w:pPr>
              <w:pStyle w:val="ConsPlusNormal"/>
              <w:jc w:val="center"/>
            </w:pPr>
            <w:r>
              <w:t xml:space="preserve">(наименование населенного пункта) </w:t>
            </w:r>
            <w:hyperlink w:anchor="P562">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center"/>
          </w:tcPr>
          <w:p w:rsidR="00D35C9E" w:rsidRDefault="00D35C9E">
            <w:pPr>
              <w:pStyle w:val="ConsPlusNormal"/>
              <w:jc w:val="center"/>
            </w:pPr>
            <w:r>
              <w:t xml:space="preserve">(наименование элемента планировочной структуры) </w:t>
            </w:r>
            <w:hyperlink w:anchor="P562">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562">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center"/>
          </w:tcPr>
          <w:p w:rsidR="00D35C9E" w:rsidRDefault="00D35C9E">
            <w:pPr>
              <w:pStyle w:val="ConsPlusNormal"/>
              <w:jc w:val="center"/>
            </w:pPr>
            <w:r>
              <w:t>(тип и номер здания)</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insideH w:val="single" w:sz="4"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(тип и номер помещения, расположенного в здании или сооружении) </w:t>
            </w:r>
            <w:hyperlink w:anchor="P562">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single" w:sz="4" w:space="0" w:color="auto"/>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C9E">
        <w:tc>
          <w:tcPr>
            <w:tcW w:w="9071" w:type="dxa"/>
            <w:tcBorders>
              <w:top w:val="nil"/>
              <w:left w:val="nil"/>
              <w:bottom w:val="nil"/>
              <w:right w:val="nil"/>
            </w:tcBorders>
          </w:tcPr>
          <w:p w:rsidR="00D35C9E" w:rsidRDefault="00D35C9E">
            <w:pPr>
              <w:pStyle w:val="ConsPlusNormal"/>
              <w:jc w:val="both"/>
            </w:pPr>
            <w:r>
              <w:t>Прошу предоставить сведения о выданной независимой гарантии (ее изменении):</w:t>
            </w:r>
          </w:p>
        </w:tc>
      </w:tr>
    </w:tbl>
    <w:p w:rsidR="00D35C9E" w:rsidRDefault="00D35C9E">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D35C9E">
        <w:tc>
          <w:tcPr>
            <w:tcW w:w="1871" w:type="dxa"/>
            <w:vMerge w:val="restart"/>
            <w:tcBorders>
              <w:top w:val="nil"/>
              <w:left w:val="nil"/>
              <w:bottom w:val="nil"/>
              <w:right w:val="nil"/>
            </w:tcBorders>
          </w:tcPr>
          <w:p w:rsidR="00D35C9E" w:rsidRDefault="00D35C9E">
            <w:pPr>
              <w:pStyle w:val="ConsPlusNormal"/>
            </w:pPr>
            <w:r>
              <w:t>Наименование гаранта</w:t>
            </w:r>
          </w:p>
        </w:tc>
        <w:tc>
          <w:tcPr>
            <w:tcW w:w="4592" w:type="dxa"/>
            <w:tcBorders>
              <w:top w:val="nil"/>
              <w:left w:val="nil"/>
              <w:bottom w:val="single" w:sz="4" w:space="0" w:color="auto"/>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(сокращенное наименование) </w:t>
            </w:r>
            <w:hyperlink w:anchor="P562">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КПП</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val="restart"/>
            <w:tcBorders>
              <w:top w:val="nil"/>
              <w:left w:val="nil"/>
              <w:bottom w:val="nil"/>
              <w:right w:val="nil"/>
            </w:tcBorders>
          </w:tcPr>
          <w:p w:rsidR="00D35C9E" w:rsidRDefault="00D35C9E">
            <w:pPr>
              <w:pStyle w:val="ConsPlusNormal"/>
            </w:pPr>
            <w:r>
              <w:t>Наименование поставщика (подрядчика, исполнителя)</w:t>
            </w:r>
          </w:p>
        </w:tc>
        <w:tc>
          <w:tcPr>
            <w:tcW w:w="4592" w:type="dxa"/>
            <w:tcBorders>
              <w:top w:val="nil"/>
              <w:left w:val="nil"/>
              <w:bottom w:val="single" w:sz="4" w:space="0" w:color="auto"/>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left w:val="single" w:sz="4" w:space="0" w:color="auto"/>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 фамилия, имя, отчество (при наличии) для индивидуального предпринимателя)</w:t>
            </w:r>
          </w:p>
        </w:tc>
        <w:tc>
          <w:tcPr>
            <w:tcW w:w="1417" w:type="dxa"/>
            <w:tcBorders>
              <w:top w:val="nil"/>
              <w:left w:val="nil"/>
              <w:bottom w:val="nil"/>
              <w:right w:val="single" w:sz="4" w:space="0" w:color="auto"/>
            </w:tcBorders>
            <w:vAlign w:val="bottom"/>
          </w:tcPr>
          <w:p w:rsidR="00D35C9E" w:rsidRDefault="00D35C9E">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left w:val="single" w:sz="4" w:space="0" w:color="auto"/>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left w:val="single" w:sz="4" w:space="0" w:color="auto"/>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(сокращенное наименование) </w:t>
            </w:r>
            <w:hyperlink w:anchor="P562">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left w:val="single" w:sz="4" w:space="0" w:color="auto"/>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tcPr>
          <w:p w:rsidR="00D35C9E" w:rsidRDefault="00D35C9E">
            <w:pPr>
              <w:pStyle w:val="ConsPlusNormal"/>
              <w:jc w:val="right"/>
            </w:pPr>
            <w:r>
              <w:t>код налогоплательщика в стране</w:t>
            </w:r>
          </w:p>
          <w:p w:rsidR="00D35C9E" w:rsidRDefault="00D35C9E">
            <w:pPr>
              <w:pStyle w:val="ConsPlusNormal"/>
              <w:jc w:val="right"/>
            </w:pPr>
            <w:r>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left w:val="single" w:sz="4" w:space="0" w:color="auto"/>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val="restart"/>
            <w:tcBorders>
              <w:top w:val="nil"/>
              <w:left w:val="nil"/>
              <w:bottom w:val="nil"/>
              <w:right w:val="nil"/>
            </w:tcBorders>
          </w:tcPr>
          <w:p w:rsidR="00D35C9E" w:rsidRDefault="00D35C9E">
            <w:pPr>
              <w:pStyle w:val="ConsPlusNormal"/>
              <w:jc w:val="both"/>
            </w:pPr>
            <w:r>
              <w:t>Наименование заказчика</w:t>
            </w: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w:t>
            </w:r>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(сокращенное наименование) </w:t>
            </w:r>
            <w:hyperlink w:anchor="P562">
              <w:r>
                <w:rPr>
                  <w:color w:val="0000FF"/>
                </w:rPr>
                <w:t>&lt;1&gt;</w:t>
              </w:r>
            </w:hyperlink>
          </w:p>
        </w:tc>
        <w:tc>
          <w:tcPr>
            <w:tcW w:w="1417" w:type="dxa"/>
            <w:tcBorders>
              <w:top w:val="nil"/>
              <w:left w:val="nil"/>
              <w:bottom w:val="nil"/>
              <w:right w:val="nil"/>
            </w:tcBorders>
            <w:vAlign w:val="bottom"/>
          </w:tcPr>
          <w:p w:rsidR="00D35C9E" w:rsidRDefault="00D35C9E">
            <w:pPr>
              <w:pStyle w:val="ConsPlusNormal"/>
            </w:pPr>
          </w:p>
        </w:tc>
        <w:tc>
          <w:tcPr>
            <w:tcW w:w="1191" w:type="dxa"/>
            <w:tcBorders>
              <w:top w:val="single" w:sz="4" w:space="0" w:color="auto"/>
              <w:left w:val="nil"/>
              <w:bottom w:val="nil"/>
              <w:right w:val="nil"/>
            </w:tcBorders>
          </w:tcPr>
          <w:p w:rsidR="00D35C9E" w:rsidRDefault="00D35C9E">
            <w:pPr>
              <w:pStyle w:val="ConsPlusNormal"/>
            </w:pPr>
          </w:p>
        </w:tc>
      </w:tr>
      <w:tr w:rsidR="00D35C9E">
        <w:tblPrEx>
          <w:tblBorders>
            <w:right w:val="nil"/>
            <w:insideH w:val="none" w:sz="0" w:space="0" w:color="auto"/>
          </w:tblBorders>
        </w:tblPrEx>
        <w:tc>
          <w:tcPr>
            <w:tcW w:w="1871" w:type="dxa"/>
            <w:tcBorders>
              <w:top w:val="nil"/>
              <w:left w:val="nil"/>
              <w:bottom w:val="nil"/>
              <w:right w:val="nil"/>
            </w:tcBorders>
          </w:tcPr>
          <w:p w:rsidR="00D35C9E" w:rsidRDefault="00D35C9E">
            <w:pPr>
              <w:pStyle w:val="ConsPlusNormal"/>
              <w:jc w:val="both"/>
            </w:pPr>
            <w:r>
              <w:t>Уникальный номер реестровой записи закрытого реестра независимых гарантий</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35C9E">
        <w:tc>
          <w:tcPr>
            <w:tcW w:w="9070" w:type="dxa"/>
            <w:tcBorders>
              <w:top w:val="nil"/>
              <w:left w:val="nil"/>
              <w:bottom w:val="nil"/>
              <w:right w:val="nil"/>
            </w:tcBorders>
          </w:tcPr>
          <w:p w:rsidR="00D35C9E" w:rsidRDefault="00D35C9E">
            <w:pPr>
              <w:pStyle w:val="ConsPlusNormal"/>
              <w:jc w:val="center"/>
              <w:outlineLvl w:val="2"/>
            </w:pPr>
            <w:r>
              <w:t xml:space="preserve">Информация о размере денежной суммы, указанной в независимой гарантии и подлежащей уплате гарантом в случае неисполнения поставщиком (подрядчиком, исполнителем) в установленных случаях требований Федерального </w:t>
            </w:r>
            <w:hyperlink r:id="rId5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r>
    </w:tbl>
    <w:p w:rsidR="00D35C9E" w:rsidRDefault="00D35C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05"/>
        <w:gridCol w:w="2631"/>
        <w:gridCol w:w="3921"/>
      </w:tblGrid>
      <w:tr w:rsidR="00D35C9E">
        <w:tc>
          <w:tcPr>
            <w:tcW w:w="5136" w:type="dxa"/>
            <w:gridSpan w:val="2"/>
          </w:tcPr>
          <w:p w:rsidR="00D35C9E" w:rsidRDefault="00D35C9E">
            <w:pPr>
              <w:pStyle w:val="ConsPlusNormal"/>
              <w:jc w:val="center"/>
            </w:pPr>
            <w:r>
              <w:t>Валюта</w:t>
            </w:r>
          </w:p>
        </w:tc>
        <w:tc>
          <w:tcPr>
            <w:tcW w:w="3921" w:type="dxa"/>
            <w:vMerge w:val="restart"/>
          </w:tcPr>
          <w:p w:rsidR="00D35C9E" w:rsidRDefault="00D35C9E">
            <w:pPr>
              <w:pStyle w:val="ConsPlusNormal"/>
              <w:jc w:val="center"/>
            </w:pPr>
            <w:r>
              <w:t>Размер денежной суммы в валюте</w:t>
            </w:r>
          </w:p>
        </w:tc>
      </w:tr>
      <w:tr w:rsidR="00D35C9E">
        <w:tc>
          <w:tcPr>
            <w:tcW w:w="2505" w:type="dxa"/>
          </w:tcPr>
          <w:p w:rsidR="00D35C9E" w:rsidRDefault="00D35C9E">
            <w:pPr>
              <w:pStyle w:val="ConsPlusNormal"/>
              <w:jc w:val="center"/>
            </w:pPr>
            <w:r>
              <w:t>наименование</w:t>
            </w:r>
          </w:p>
        </w:tc>
        <w:tc>
          <w:tcPr>
            <w:tcW w:w="2631" w:type="dxa"/>
          </w:tcPr>
          <w:p w:rsidR="00D35C9E" w:rsidRDefault="00D35C9E">
            <w:pPr>
              <w:pStyle w:val="ConsPlusNormal"/>
              <w:jc w:val="center"/>
            </w:pPr>
            <w:r>
              <w:t xml:space="preserve">код по </w:t>
            </w:r>
            <w:hyperlink r:id="rId52">
              <w:r>
                <w:rPr>
                  <w:color w:val="0000FF"/>
                </w:rPr>
                <w:t>ОКВ</w:t>
              </w:r>
            </w:hyperlink>
          </w:p>
        </w:tc>
        <w:tc>
          <w:tcPr>
            <w:tcW w:w="3921" w:type="dxa"/>
            <w:vMerge/>
          </w:tcPr>
          <w:p w:rsidR="00D35C9E" w:rsidRDefault="00D35C9E">
            <w:pPr>
              <w:pStyle w:val="ConsPlusNormal"/>
            </w:pPr>
          </w:p>
        </w:tc>
      </w:tr>
      <w:tr w:rsidR="00D35C9E">
        <w:tc>
          <w:tcPr>
            <w:tcW w:w="2505" w:type="dxa"/>
          </w:tcPr>
          <w:p w:rsidR="00D35C9E" w:rsidRDefault="00D35C9E">
            <w:pPr>
              <w:pStyle w:val="ConsPlusNormal"/>
              <w:jc w:val="center"/>
            </w:pPr>
            <w:r>
              <w:t>1</w:t>
            </w:r>
          </w:p>
        </w:tc>
        <w:tc>
          <w:tcPr>
            <w:tcW w:w="2631" w:type="dxa"/>
          </w:tcPr>
          <w:p w:rsidR="00D35C9E" w:rsidRDefault="00D35C9E">
            <w:pPr>
              <w:pStyle w:val="ConsPlusNormal"/>
              <w:jc w:val="center"/>
            </w:pPr>
            <w:r>
              <w:t>2</w:t>
            </w:r>
          </w:p>
        </w:tc>
        <w:tc>
          <w:tcPr>
            <w:tcW w:w="3921" w:type="dxa"/>
          </w:tcPr>
          <w:p w:rsidR="00D35C9E" w:rsidRDefault="00D35C9E">
            <w:pPr>
              <w:pStyle w:val="ConsPlusNormal"/>
              <w:jc w:val="center"/>
            </w:pPr>
            <w:r>
              <w:t>3</w:t>
            </w:r>
          </w:p>
        </w:tc>
      </w:tr>
      <w:tr w:rsidR="00D35C9E">
        <w:tc>
          <w:tcPr>
            <w:tcW w:w="2505" w:type="dxa"/>
          </w:tcPr>
          <w:p w:rsidR="00D35C9E" w:rsidRDefault="00D35C9E">
            <w:pPr>
              <w:pStyle w:val="ConsPlusNormal"/>
            </w:pPr>
          </w:p>
        </w:tc>
        <w:tc>
          <w:tcPr>
            <w:tcW w:w="2631" w:type="dxa"/>
          </w:tcPr>
          <w:p w:rsidR="00D35C9E" w:rsidRDefault="00D35C9E">
            <w:pPr>
              <w:pStyle w:val="ConsPlusNormal"/>
            </w:pPr>
          </w:p>
        </w:tc>
        <w:tc>
          <w:tcPr>
            <w:tcW w:w="3921" w:type="dxa"/>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0"/>
        <w:gridCol w:w="5216"/>
      </w:tblGrid>
      <w:tr w:rsidR="00D35C9E">
        <w:tc>
          <w:tcPr>
            <w:tcW w:w="3850" w:type="dxa"/>
            <w:tcBorders>
              <w:top w:val="nil"/>
              <w:left w:val="nil"/>
              <w:bottom w:val="nil"/>
              <w:right w:val="nil"/>
            </w:tcBorders>
          </w:tcPr>
          <w:p w:rsidR="00D35C9E" w:rsidRDefault="00D35C9E">
            <w:pPr>
              <w:pStyle w:val="ConsPlusNormal"/>
            </w:pPr>
            <w:r>
              <w:t>Номер независимой гарантии</w:t>
            </w:r>
          </w:p>
        </w:tc>
        <w:tc>
          <w:tcPr>
            <w:tcW w:w="5216" w:type="dxa"/>
            <w:tcBorders>
              <w:top w:val="nil"/>
              <w:left w:val="nil"/>
              <w:bottom w:val="single" w:sz="4" w:space="0" w:color="auto"/>
              <w:right w:val="nil"/>
            </w:tcBorders>
          </w:tcPr>
          <w:p w:rsidR="00D35C9E" w:rsidRDefault="00D35C9E">
            <w:pPr>
              <w:pStyle w:val="ConsPlusNormal"/>
            </w:pPr>
          </w:p>
        </w:tc>
      </w:tr>
      <w:tr w:rsidR="00D35C9E">
        <w:tc>
          <w:tcPr>
            <w:tcW w:w="3850" w:type="dxa"/>
            <w:tcBorders>
              <w:top w:val="nil"/>
              <w:left w:val="nil"/>
              <w:bottom w:val="nil"/>
              <w:right w:val="nil"/>
            </w:tcBorders>
          </w:tcPr>
          <w:p w:rsidR="00D35C9E" w:rsidRDefault="00D35C9E">
            <w:pPr>
              <w:pStyle w:val="ConsPlusNormal"/>
            </w:pPr>
            <w:r>
              <w:t>Дата выдачи независимой гарантии</w:t>
            </w:r>
          </w:p>
        </w:tc>
        <w:tc>
          <w:tcPr>
            <w:tcW w:w="5216" w:type="dxa"/>
            <w:tcBorders>
              <w:top w:val="single" w:sz="4" w:space="0" w:color="auto"/>
              <w:left w:val="nil"/>
              <w:bottom w:val="single" w:sz="4" w:space="0" w:color="auto"/>
              <w:right w:val="nil"/>
            </w:tcBorders>
            <w:vAlign w:val="bottom"/>
          </w:tcPr>
          <w:p w:rsidR="00D35C9E" w:rsidRDefault="00D35C9E">
            <w:pPr>
              <w:pStyle w:val="ConsPlusNormal"/>
            </w:pPr>
          </w:p>
        </w:tc>
      </w:tr>
      <w:tr w:rsidR="00D35C9E">
        <w:tc>
          <w:tcPr>
            <w:tcW w:w="3850" w:type="dxa"/>
            <w:tcBorders>
              <w:top w:val="nil"/>
              <w:left w:val="nil"/>
              <w:bottom w:val="nil"/>
              <w:right w:val="nil"/>
            </w:tcBorders>
          </w:tcPr>
          <w:p w:rsidR="00D35C9E" w:rsidRDefault="00D35C9E">
            <w:pPr>
              <w:pStyle w:val="ConsPlusNormal"/>
            </w:pPr>
            <w:r>
              <w:t>Идентификационный код закупки</w:t>
            </w:r>
          </w:p>
        </w:tc>
        <w:tc>
          <w:tcPr>
            <w:tcW w:w="5216" w:type="dxa"/>
            <w:tcBorders>
              <w:top w:val="single" w:sz="4" w:space="0" w:color="auto"/>
              <w:left w:val="nil"/>
              <w:bottom w:val="single" w:sz="4" w:space="0" w:color="auto"/>
              <w:right w:val="nil"/>
            </w:tcBorders>
            <w:vAlign w:val="bottom"/>
          </w:tcPr>
          <w:p w:rsidR="00D35C9E" w:rsidRDefault="00D35C9E">
            <w:pPr>
              <w:pStyle w:val="ConsPlusNormal"/>
            </w:pPr>
          </w:p>
        </w:tc>
      </w:tr>
      <w:tr w:rsidR="00D35C9E">
        <w:tc>
          <w:tcPr>
            <w:tcW w:w="3850" w:type="dxa"/>
            <w:tcBorders>
              <w:top w:val="nil"/>
              <w:left w:val="nil"/>
              <w:bottom w:val="nil"/>
              <w:right w:val="nil"/>
            </w:tcBorders>
          </w:tcPr>
          <w:p w:rsidR="00D35C9E" w:rsidRDefault="00D35C9E">
            <w:pPr>
              <w:pStyle w:val="ConsPlusNormal"/>
            </w:pPr>
            <w:r>
              <w:t>Вид выписки</w:t>
            </w:r>
          </w:p>
        </w:tc>
        <w:tc>
          <w:tcPr>
            <w:tcW w:w="5216" w:type="dxa"/>
            <w:tcBorders>
              <w:top w:val="single" w:sz="4" w:space="0" w:color="auto"/>
              <w:left w:val="nil"/>
              <w:bottom w:val="single" w:sz="4" w:space="0" w:color="auto"/>
              <w:right w:val="nil"/>
            </w:tcBorders>
            <w:vAlign w:val="bottom"/>
          </w:tcPr>
          <w:p w:rsidR="00D35C9E" w:rsidRDefault="00D35C9E">
            <w:pPr>
              <w:pStyle w:val="ConsPlusNormal"/>
            </w:pPr>
          </w:p>
        </w:tc>
      </w:tr>
      <w:tr w:rsidR="00D35C9E">
        <w:tc>
          <w:tcPr>
            <w:tcW w:w="3850" w:type="dxa"/>
            <w:tcBorders>
              <w:top w:val="nil"/>
              <w:left w:val="nil"/>
              <w:bottom w:val="nil"/>
              <w:right w:val="nil"/>
            </w:tcBorders>
          </w:tcPr>
          <w:p w:rsidR="00D35C9E" w:rsidRDefault="00D35C9E">
            <w:pPr>
              <w:pStyle w:val="ConsPlusNormal"/>
            </w:pPr>
          </w:p>
        </w:tc>
        <w:tc>
          <w:tcPr>
            <w:tcW w:w="5216" w:type="dxa"/>
            <w:tcBorders>
              <w:top w:val="single" w:sz="4" w:space="0" w:color="auto"/>
              <w:left w:val="nil"/>
              <w:bottom w:val="nil"/>
              <w:right w:val="nil"/>
            </w:tcBorders>
          </w:tcPr>
          <w:p w:rsidR="00D35C9E" w:rsidRDefault="00D35C9E">
            <w:pPr>
              <w:pStyle w:val="ConsPlusNormal"/>
              <w:jc w:val="center"/>
            </w:pPr>
            <w:r>
              <w:t>(полная/сокращенная)</w:t>
            </w:r>
          </w:p>
        </w:tc>
      </w:tr>
    </w:tbl>
    <w:p w:rsidR="00D35C9E" w:rsidRDefault="00D35C9E">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2"/>
        <w:gridCol w:w="7288"/>
      </w:tblGrid>
      <w:tr w:rsidR="00D35C9E">
        <w:tc>
          <w:tcPr>
            <w:tcW w:w="9050" w:type="dxa"/>
            <w:gridSpan w:val="2"/>
            <w:tcBorders>
              <w:top w:val="nil"/>
              <w:left w:val="nil"/>
              <w:bottom w:val="nil"/>
              <w:right w:val="nil"/>
            </w:tcBorders>
          </w:tcPr>
          <w:p w:rsidR="00D35C9E" w:rsidRDefault="00D35C9E">
            <w:pPr>
              <w:pStyle w:val="ConsPlusNormal"/>
              <w:jc w:val="center"/>
              <w:outlineLvl w:val="2"/>
            </w:pPr>
            <w:r>
              <w:t>Способ получения документов</w:t>
            </w:r>
          </w:p>
        </w:tc>
      </w:tr>
      <w:tr w:rsidR="00D35C9E">
        <w:tblPrEx>
          <w:tblBorders>
            <w:insideV w:val="nil"/>
          </w:tblBorders>
        </w:tblPrEx>
        <w:tc>
          <w:tcPr>
            <w:tcW w:w="1762" w:type="dxa"/>
            <w:tcBorders>
              <w:top w:val="nil"/>
              <w:bottom w:val="single" w:sz="4" w:space="0" w:color="auto"/>
            </w:tcBorders>
          </w:tcPr>
          <w:p w:rsidR="00D35C9E" w:rsidRDefault="00D35C9E">
            <w:pPr>
              <w:pStyle w:val="ConsPlusNormal"/>
            </w:pPr>
          </w:p>
        </w:tc>
        <w:tc>
          <w:tcPr>
            <w:tcW w:w="7288" w:type="dxa"/>
            <w:tcBorders>
              <w:top w:val="nil"/>
              <w:bottom w:val="nil"/>
            </w:tcBorders>
          </w:tcPr>
          <w:p w:rsidR="00D35C9E" w:rsidRDefault="00D35C9E">
            <w:pPr>
              <w:pStyle w:val="ConsPlusNormal"/>
            </w:pPr>
          </w:p>
        </w:tc>
      </w:tr>
      <w:tr w:rsidR="00D35C9E">
        <w:tblPrEx>
          <w:tblBorders>
            <w:left w:val="single" w:sz="4" w:space="0" w:color="auto"/>
          </w:tblBorders>
        </w:tblPrEx>
        <w:tc>
          <w:tcPr>
            <w:tcW w:w="1762" w:type="dxa"/>
            <w:tcBorders>
              <w:top w:val="single" w:sz="4" w:space="0" w:color="auto"/>
              <w:bottom w:val="single" w:sz="4" w:space="0" w:color="auto"/>
            </w:tcBorders>
          </w:tcPr>
          <w:p w:rsidR="00D35C9E" w:rsidRDefault="00D35C9E">
            <w:pPr>
              <w:pStyle w:val="ConsPlusNormal"/>
            </w:pPr>
          </w:p>
        </w:tc>
        <w:tc>
          <w:tcPr>
            <w:tcW w:w="7288" w:type="dxa"/>
            <w:tcBorders>
              <w:top w:val="nil"/>
              <w:bottom w:val="nil"/>
              <w:right w:val="nil"/>
            </w:tcBorders>
            <w:vAlign w:val="bottom"/>
          </w:tcPr>
          <w:p w:rsidR="00D35C9E" w:rsidRDefault="00D35C9E">
            <w:pPr>
              <w:pStyle w:val="ConsPlusNormal"/>
            </w:pPr>
            <w:r>
              <w:t>Лично в территориальном органе Федерального казначейства по месту нахождения гаранта, принципала, бенефициара, государственного органа, органа местного самоуправления (нужное подчеркнуть)</w:t>
            </w:r>
          </w:p>
        </w:tc>
      </w:tr>
      <w:tr w:rsidR="00D35C9E">
        <w:tblPrEx>
          <w:tblBorders>
            <w:left w:val="single" w:sz="4" w:space="0" w:color="auto"/>
          </w:tblBorders>
        </w:tblPrEx>
        <w:tc>
          <w:tcPr>
            <w:tcW w:w="1762" w:type="dxa"/>
            <w:tcBorders>
              <w:top w:val="single" w:sz="4" w:space="0" w:color="auto"/>
              <w:bottom w:val="single" w:sz="4" w:space="0" w:color="auto"/>
            </w:tcBorders>
          </w:tcPr>
          <w:p w:rsidR="00D35C9E" w:rsidRDefault="00D35C9E">
            <w:pPr>
              <w:pStyle w:val="ConsPlusNormal"/>
            </w:pPr>
          </w:p>
        </w:tc>
        <w:tc>
          <w:tcPr>
            <w:tcW w:w="7288" w:type="dxa"/>
            <w:tcBorders>
              <w:top w:val="nil"/>
              <w:bottom w:val="nil"/>
              <w:right w:val="nil"/>
            </w:tcBorders>
            <w:vAlign w:val="bottom"/>
          </w:tcPr>
          <w:p w:rsidR="00D35C9E" w:rsidRDefault="00D35C9E">
            <w:pPr>
              <w:pStyle w:val="ConsPlusNormal"/>
            </w:pPr>
            <w:r>
              <w:t>По адресу, указанному в запросе</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D35C9E">
        <w:tc>
          <w:tcPr>
            <w:tcW w:w="3005" w:type="dxa"/>
            <w:tcBorders>
              <w:top w:val="nil"/>
              <w:left w:val="nil"/>
              <w:bottom w:val="nil"/>
              <w:right w:val="nil"/>
            </w:tcBorders>
          </w:tcPr>
          <w:p w:rsidR="00D35C9E" w:rsidRDefault="00D35C9E">
            <w:pPr>
              <w:pStyle w:val="ConsPlusNormal"/>
            </w:pPr>
            <w:r>
              <w:t>Руководитель заявителя (уполномоченное лицо)</w:t>
            </w:r>
          </w:p>
        </w:tc>
        <w:tc>
          <w:tcPr>
            <w:tcW w:w="1531"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single" w:sz="4" w:space="0" w:color="auto"/>
              <w:right w:val="nil"/>
            </w:tcBorders>
          </w:tcPr>
          <w:p w:rsidR="00D35C9E" w:rsidRDefault="00D35C9E">
            <w:pPr>
              <w:pStyle w:val="ConsPlusNormal"/>
            </w:pPr>
          </w:p>
        </w:tc>
      </w:tr>
      <w:tr w:rsidR="00D35C9E">
        <w:tc>
          <w:tcPr>
            <w:tcW w:w="3005" w:type="dxa"/>
            <w:tcBorders>
              <w:top w:val="nil"/>
              <w:left w:val="nil"/>
              <w:bottom w:val="nil"/>
              <w:right w:val="nil"/>
            </w:tcBorders>
          </w:tcPr>
          <w:p w:rsidR="00D35C9E" w:rsidRDefault="00D35C9E">
            <w:pPr>
              <w:pStyle w:val="ConsPlusNormal"/>
            </w:pPr>
          </w:p>
        </w:tc>
        <w:tc>
          <w:tcPr>
            <w:tcW w:w="1531" w:type="dxa"/>
            <w:tcBorders>
              <w:top w:val="single" w:sz="4" w:space="0" w:color="auto"/>
              <w:left w:val="nil"/>
              <w:bottom w:val="nil"/>
              <w:right w:val="nil"/>
            </w:tcBorders>
          </w:tcPr>
          <w:p w:rsidR="00D35C9E" w:rsidRDefault="00D35C9E">
            <w:pPr>
              <w:pStyle w:val="ConsPlusNormal"/>
              <w:jc w:val="center"/>
            </w:pPr>
            <w:r>
              <w:t>(должность)</w:t>
            </w:r>
          </w:p>
        </w:tc>
        <w:tc>
          <w:tcPr>
            <w:tcW w:w="340" w:type="dxa"/>
            <w:tcBorders>
              <w:top w:val="nil"/>
              <w:left w:val="nil"/>
              <w:bottom w:val="nil"/>
              <w:right w:val="nil"/>
            </w:tcBorders>
          </w:tcPr>
          <w:p w:rsidR="00D35C9E" w:rsidRDefault="00D35C9E">
            <w:pPr>
              <w:pStyle w:val="ConsPlusNormal"/>
            </w:pPr>
          </w:p>
        </w:tc>
        <w:tc>
          <w:tcPr>
            <w:tcW w:w="1304" w:type="dxa"/>
            <w:tcBorders>
              <w:top w:val="single" w:sz="4" w:space="0" w:color="auto"/>
              <w:left w:val="nil"/>
              <w:bottom w:val="nil"/>
              <w:right w:val="nil"/>
            </w:tcBorders>
          </w:tcPr>
          <w:p w:rsidR="00D35C9E" w:rsidRDefault="00D35C9E">
            <w:pPr>
              <w:pStyle w:val="ConsPlusNormal"/>
              <w:jc w:val="center"/>
            </w:pPr>
            <w:r>
              <w:t>(подпись)</w:t>
            </w:r>
          </w:p>
        </w:tc>
        <w:tc>
          <w:tcPr>
            <w:tcW w:w="340" w:type="dxa"/>
            <w:tcBorders>
              <w:top w:val="nil"/>
              <w:left w:val="nil"/>
              <w:bottom w:val="nil"/>
              <w:right w:val="nil"/>
            </w:tcBorders>
          </w:tcPr>
          <w:p w:rsidR="00D35C9E" w:rsidRDefault="00D35C9E">
            <w:pPr>
              <w:pStyle w:val="ConsPlusNormal"/>
            </w:pPr>
          </w:p>
        </w:tc>
        <w:tc>
          <w:tcPr>
            <w:tcW w:w="2551" w:type="dxa"/>
            <w:tcBorders>
              <w:top w:val="single" w:sz="4" w:space="0" w:color="auto"/>
              <w:left w:val="nil"/>
              <w:bottom w:val="nil"/>
              <w:right w:val="nil"/>
            </w:tcBorders>
          </w:tcPr>
          <w:p w:rsidR="00D35C9E" w:rsidRDefault="00D35C9E">
            <w:pPr>
              <w:pStyle w:val="ConsPlusNormal"/>
              <w:jc w:val="center"/>
            </w:pPr>
            <w:r>
              <w:t>(расшифровка подписи)</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C9E">
        <w:tc>
          <w:tcPr>
            <w:tcW w:w="9071" w:type="dxa"/>
            <w:tcBorders>
              <w:top w:val="nil"/>
              <w:left w:val="nil"/>
              <w:bottom w:val="nil"/>
              <w:right w:val="nil"/>
            </w:tcBorders>
          </w:tcPr>
          <w:p w:rsidR="00D35C9E" w:rsidRDefault="00D35C9E">
            <w:pPr>
              <w:pStyle w:val="ConsPlusNormal"/>
              <w:jc w:val="center"/>
            </w:pPr>
            <w:r>
              <w:t>Отметка Федерального казначейства о получении запроса о предоставлении выписки из закрытого реестра независимых гарантий</w:t>
            </w:r>
          </w:p>
        </w:tc>
      </w:tr>
      <w:tr w:rsidR="00D35C9E">
        <w:tc>
          <w:tcPr>
            <w:tcW w:w="9071" w:type="dxa"/>
            <w:tcBorders>
              <w:top w:val="nil"/>
              <w:left w:val="nil"/>
              <w:bottom w:val="nil"/>
              <w:right w:val="nil"/>
            </w:tcBorders>
          </w:tcPr>
          <w:p w:rsidR="00D35C9E" w:rsidRDefault="00D35C9E">
            <w:pPr>
              <w:pStyle w:val="ConsPlusNormal"/>
            </w:pPr>
          </w:p>
        </w:tc>
      </w:tr>
      <w:tr w:rsidR="00D35C9E">
        <w:tc>
          <w:tcPr>
            <w:tcW w:w="9071" w:type="dxa"/>
            <w:tcBorders>
              <w:top w:val="nil"/>
              <w:left w:val="nil"/>
              <w:bottom w:val="nil"/>
              <w:right w:val="nil"/>
            </w:tcBorders>
          </w:tcPr>
          <w:p w:rsidR="00D35C9E" w:rsidRDefault="00D35C9E">
            <w:pPr>
              <w:pStyle w:val="ConsPlusNormal"/>
            </w:pPr>
            <w:r>
              <w:t>Регистрационный номер запроса</w:t>
            </w:r>
          </w:p>
          <w:p w:rsidR="00D35C9E" w:rsidRDefault="00D35C9E">
            <w:pPr>
              <w:pStyle w:val="ConsPlusNormal"/>
            </w:pPr>
            <w:r>
              <w:t>__________________________________________</w:t>
            </w:r>
          </w:p>
        </w:tc>
      </w:tr>
      <w:tr w:rsidR="00D35C9E">
        <w:tc>
          <w:tcPr>
            <w:tcW w:w="9071" w:type="dxa"/>
            <w:tcBorders>
              <w:top w:val="nil"/>
              <w:left w:val="nil"/>
              <w:bottom w:val="nil"/>
              <w:right w:val="nil"/>
            </w:tcBorders>
          </w:tcPr>
          <w:p w:rsidR="00D35C9E" w:rsidRDefault="00D35C9E">
            <w:pPr>
              <w:pStyle w:val="ConsPlusNormal"/>
            </w:pPr>
            <w:r>
              <w:t>Дата получения запроса ______________________ Время получения запроса ________</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D35C9E">
        <w:tc>
          <w:tcPr>
            <w:tcW w:w="3005" w:type="dxa"/>
            <w:tcBorders>
              <w:top w:val="nil"/>
              <w:left w:val="nil"/>
              <w:bottom w:val="nil"/>
              <w:right w:val="nil"/>
            </w:tcBorders>
          </w:tcPr>
          <w:p w:rsidR="00D35C9E" w:rsidRDefault="00D35C9E">
            <w:pPr>
              <w:pStyle w:val="ConsPlusNormal"/>
            </w:pPr>
            <w:r>
              <w:t>Ответственный исполнитель</w:t>
            </w:r>
          </w:p>
        </w:tc>
        <w:tc>
          <w:tcPr>
            <w:tcW w:w="1531"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single" w:sz="4" w:space="0" w:color="auto"/>
              <w:right w:val="nil"/>
            </w:tcBorders>
          </w:tcPr>
          <w:p w:rsidR="00D35C9E" w:rsidRDefault="00D35C9E">
            <w:pPr>
              <w:pStyle w:val="ConsPlusNormal"/>
            </w:pPr>
          </w:p>
        </w:tc>
      </w:tr>
      <w:tr w:rsidR="00D35C9E">
        <w:tc>
          <w:tcPr>
            <w:tcW w:w="3005" w:type="dxa"/>
            <w:tcBorders>
              <w:top w:val="nil"/>
              <w:left w:val="nil"/>
              <w:bottom w:val="nil"/>
              <w:right w:val="nil"/>
            </w:tcBorders>
          </w:tcPr>
          <w:p w:rsidR="00D35C9E" w:rsidRDefault="00D35C9E">
            <w:pPr>
              <w:pStyle w:val="ConsPlusNormal"/>
            </w:pPr>
          </w:p>
        </w:tc>
        <w:tc>
          <w:tcPr>
            <w:tcW w:w="1531" w:type="dxa"/>
            <w:tcBorders>
              <w:top w:val="single" w:sz="4" w:space="0" w:color="auto"/>
              <w:left w:val="nil"/>
              <w:bottom w:val="nil"/>
              <w:right w:val="nil"/>
            </w:tcBorders>
          </w:tcPr>
          <w:p w:rsidR="00D35C9E" w:rsidRDefault="00D35C9E">
            <w:pPr>
              <w:pStyle w:val="ConsPlusNormal"/>
              <w:jc w:val="center"/>
            </w:pPr>
            <w:r>
              <w:t>(должность)</w:t>
            </w:r>
          </w:p>
        </w:tc>
        <w:tc>
          <w:tcPr>
            <w:tcW w:w="340" w:type="dxa"/>
            <w:tcBorders>
              <w:top w:val="nil"/>
              <w:left w:val="nil"/>
              <w:bottom w:val="nil"/>
              <w:right w:val="nil"/>
            </w:tcBorders>
          </w:tcPr>
          <w:p w:rsidR="00D35C9E" w:rsidRDefault="00D35C9E">
            <w:pPr>
              <w:pStyle w:val="ConsPlusNormal"/>
            </w:pPr>
          </w:p>
        </w:tc>
        <w:tc>
          <w:tcPr>
            <w:tcW w:w="1304" w:type="dxa"/>
            <w:tcBorders>
              <w:top w:val="single" w:sz="4" w:space="0" w:color="auto"/>
              <w:left w:val="nil"/>
              <w:bottom w:val="nil"/>
              <w:right w:val="nil"/>
            </w:tcBorders>
          </w:tcPr>
          <w:p w:rsidR="00D35C9E" w:rsidRDefault="00D35C9E">
            <w:pPr>
              <w:pStyle w:val="ConsPlusNormal"/>
              <w:jc w:val="center"/>
            </w:pPr>
            <w:r>
              <w:t>(подпись)</w:t>
            </w:r>
          </w:p>
        </w:tc>
        <w:tc>
          <w:tcPr>
            <w:tcW w:w="340" w:type="dxa"/>
            <w:tcBorders>
              <w:top w:val="nil"/>
              <w:left w:val="nil"/>
              <w:bottom w:val="nil"/>
              <w:right w:val="nil"/>
            </w:tcBorders>
          </w:tcPr>
          <w:p w:rsidR="00D35C9E" w:rsidRDefault="00D35C9E">
            <w:pPr>
              <w:pStyle w:val="ConsPlusNormal"/>
            </w:pPr>
          </w:p>
        </w:tc>
        <w:tc>
          <w:tcPr>
            <w:tcW w:w="2551" w:type="dxa"/>
            <w:tcBorders>
              <w:top w:val="single" w:sz="4" w:space="0" w:color="auto"/>
              <w:left w:val="nil"/>
              <w:bottom w:val="nil"/>
              <w:right w:val="nil"/>
            </w:tcBorders>
          </w:tcPr>
          <w:p w:rsidR="00D35C9E" w:rsidRDefault="00D35C9E">
            <w:pPr>
              <w:pStyle w:val="ConsPlusNormal"/>
              <w:jc w:val="center"/>
            </w:pPr>
            <w:r>
              <w:t>(расшифровка подписи)</w:t>
            </w:r>
          </w:p>
        </w:tc>
      </w:tr>
      <w:tr w:rsidR="00D35C9E">
        <w:tc>
          <w:tcPr>
            <w:tcW w:w="4536" w:type="dxa"/>
            <w:gridSpan w:val="2"/>
            <w:tcBorders>
              <w:top w:val="nil"/>
              <w:left w:val="nil"/>
              <w:bottom w:val="nil"/>
              <w:right w:val="nil"/>
            </w:tcBorders>
          </w:tcPr>
          <w:p w:rsidR="00D35C9E" w:rsidRDefault="00D35C9E">
            <w:pPr>
              <w:pStyle w:val="ConsPlusNormal"/>
              <w:ind w:firstLine="283"/>
              <w:jc w:val="both"/>
            </w:pPr>
            <w:r>
              <w:t>"__" ___________________ 20__ г.</w:t>
            </w: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nil"/>
              <w:right w:val="nil"/>
            </w:tcBorders>
          </w:tcPr>
          <w:p w:rsidR="00D35C9E" w:rsidRDefault="00D35C9E">
            <w:pPr>
              <w:pStyle w:val="ConsPlusNormal"/>
              <w:jc w:val="center"/>
            </w:pPr>
            <w:r>
              <w:t>М.П.</w:t>
            </w: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C9E">
        <w:tc>
          <w:tcPr>
            <w:tcW w:w="9071" w:type="dxa"/>
            <w:tcBorders>
              <w:top w:val="nil"/>
              <w:left w:val="nil"/>
              <w:bottom w:val="nil"/>
              <w:right w:val="nil"/>
            </w:tcBorders>
            <w:vAlign w:val="bottom"/>
          </w:tcPr>
          <w:p w:rsidR="00D35C9E" w:rsidRDefault="00D35C9E">
            <w:pPr>
              <w:pStyle w:val="ConsPlusNormal"/>
              <w:jc w:val="center"/>
            </w:pPr>
            <w:r>
              <w:t>Выписка направлена</w:t>
            </w:r>
          </w:p>
        </w:tc>
      </w:tr>
      <w:tr w:rsidR="00D35C9E">
        <w:tc>
          <w:tcPr>
            <w:tcW w:w="9071" w:type="dxa"/>
            <w:tcBorders>
              <w:top w:val="nil"/>
              <w:left w:val="nil"/>
              <w:bottom w:val="nil"/>
              <w:right w:val="nil"/>
            </w:tcBorders>
            <w:vAlign w:val="center"/>
          </w:tcPr>
          <w:p w:rsidR="00D35C9E" w:rsidRDefault="00D35C9E">
            <w:pPr>
              <w:pStyle w:val="ConsPlusNormal"/>
            </w:pPr>
            <w:r>
              <w:t>Дата направления выписки _________________________________________________</w:t>
            </w:r>
          </w:p>
        </w:tc>
      </w:tr>
      <w:tr w:rsidR="00D35C9E">
        <w:tc>
          <w:tcPr>
            <w:tcW w:w="9071" w:type="dxa"/>
            <w:tcBorders>
              <w:top w:val="nil"/>
              <w:left w:val="nil"/>
              <w:bottom w:val="nil"/>
              <w:right w:val="nil"/>
            </w:tcBorders>
            <w:vAlign w:val="center"/>
          </w:tcPr>
          <w:p w:rsidR="00D35C9E" w:rsidRDefault="00D35C9E">
            <w:pPr>
              <w:pStyle w:val="ConsPlusNormal"/>
            </w:pPr>
            <w:r>
              <w:t>Номер выписки ___________________________________________________</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D35C9E">
        <w:tc>
          <w:tcPr>
            <w:tcW w:w="3005" w:type="dxa"/>
            <w:tcBorders>
              <w:top w:val="nil"/>
              <w:left w:val="nil"/>
              <w:bottom w:val="nil"/>
              <w:right w:val="nil"/>
            </w:tcBorders>
          </w:tcPr>
          <w:p w:rsidR="00D35C9E" w:rsidRDefault="00D35C9E">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single" w:sz="4" w:space="0" w:color="auto"/>
              <w:right w:val="nil"/>
            </w:tcBorders>
          </w:tcPr>
          <w:p w:rsidR="00D35C9E" w:rsidRDefault="00D35C9E">
            <w:pPr>
              <w:pStyle w:val="ConsPlusNormal"/>
            </w:pPr>
          </w:p>
        </w:tc>
      </w:tr>
      <w:tr w:rsidR="00D35C9E">
        <w:tc>
          <w:tcPr>
            <w:tcW w:w="3005" w:type="dxa"/>
            <w:tcBorders>
              <w:top w:val="nil"/>
              <w:left w:val="nil"/>
              <w:bottom w:val="nil"/>
              <w:right w:val="nil"/>
            </w:tcBorders>
          </w:tcPr>
          <w:p w:rsidR="00D35C9E" w:rsidRDefault="00D35C9E">
            <w:pPr>
              <w:pStyle w:val="ConsPlusNormal"/>
            </w:pPr>
          </w:p>
        </w:tc>
        <w:tc>
          <w:tcPr>
            <w:tcW w:w="1531" w:type="dxa"/>
            <w:tcBorders>
              <w:top w:val="single" w:sz="4" w:space="0" w:color="auto"/>
              <w:left w:val="nil"/>
              <w:bottom w:val="nil"/>
              <w:right w:val="nil"/>
            </w:tcBorders>
          </w:tcPr>
          <w:p w:rsidR="00D35C9E" w:rsidRDefault="00D35C9E">
            <w:pPr>
              <w:pStyle w:val="ConsPlusNormal"/>
              <w:jc w:val="center"/>
            </w:pPr>
            <w:r>
              <w:t>(должность)</w:t>
            </w:r>
          </w:p>
        </w:tc>
        <w:tc>
          <w:tcPr>
            <w:tcW w:w="340" w:type="dxa"/>
            <w:tcBorders>
              <w:top w:val="nil"/>
              <w:left w:val="nil"/>
              <w:bottom w:val="nil"/>
              <w:right w:val="nil"/>
            </w:tcBorders>
          </w:tcPr>
          <w:p w:rsidR="00D35C9E" w:rsidRDefault="00D35C9E">
            <w:pPr>
              <w:pStyle w:val="ConsPlusNormal"/>
            </w:pPr>
          </w:p>
        </w:tc>
        <w:tc>
          <w:tcPr>
            <w:tcW w:w="1304" w:type="dxa"/>
            <w:tcBorders>
              <w:top w:val="single" w:sz="4" w:space="0" w:color="auto"/>
              <w:left w:val="nil"/>
              <w:bottom w:val="nil"/>
              <w:right w:val="nil"/>
            </w:tcBorders>
          </w:tcPr>
          <w:p w:rsidR="00D35C9E" w:rsidRDefault="00D35C9E">
            <w:pPr>
              <w:pStyle w:val="ConsPlusNormal"/>
              <w:jc w:val="center"/>
            </w:pPr>
            <w:r>
              <w:t>(подпись)</w:t>
            </w:r>
          </w:p>
        </w:tc>
        <w:tc>
          <w:tcPr>
            <w:tcW w:w="340" w:type="dxa"/>
            <w:tcBorders>
              <w:top w:val="nil"/>
              <w:left w:val="nil"/>
              <w:bottom w:val="nil"/>
              <w:right w:val="nil"/>
            </w:tcBorders>
          </w:tcPr>
          <w:p w:rsidR="00D35C9E" w:rsidRDefault="00D35C9E">
            <w:pPr>
              <w:pStyle w:val="ConsPlusNormal"/>
            </w:pPr>
          </w:p>
        </w:tc>
        <w:tc>
          <w:tcPr>
            <w:tcW w:w="2551" w:type="dxa"/>
            <w:tcBorders>
              <w:top w:val="single" w:sz="4" w:space="0" w:color="auto"/>
              <w:left w:val="nil"/>
              <w:bottom w:val="nil"/>
              <w:right w:val="nil"/>
            </w:tcBorders>
          </w:tcPr>
          <w:p w:rsidR="00D35C9E" w:rsidRDefault="00D35C9E">
            <w:pPr>
              <w:pStyle w:val="ConsPlusNormal"/>
              <w:jc w:val="center"/>
            </w:pPr>
            <w:r>
              <w:t>(расшифровка подписи)</w:t>
            </w:r>
          </w:p>
        </w:tc>
      </w:tr>
      <w:tr w:rsidR="00D35C9E">
        <w:tc>
          <w:tcPr>
            <w:tcW w:w="4536" w:type="dxa"/>
            <w:gridSpan w:val="2"/>
            <w:tcBorders>
              <w:top w:val="nil"/>
              <w:left w:val="nil"/>
              <w:bottom w:val="nil"/>
              <w:right w:val="nil"/>
            </w:tcBorders>
          </w:tcPr>
          <w:p w:rsidR="00D35C9E" w:rsidRDefault="00D35C9E">
            <w:pPr>
              <w:pStyle w:val="ConsPlusNormal"/>
            </w:pPr>
            <w:r>
              <w:t>"__" _____________ 20__ г.</w:t>
            </w: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nil"/>
              <w:right w:val="nil"/>
            </w:tcBorders>
          </w:tcPr>
          <w:p w:rsidR="00D35C9E" w:rsidRDefault="00D35C9E">
            <w:pPr>
              <w:pStyle w:val="ConsPlusNormal"/>
              <w:jc w:val="center"/>
            </w:pPr>
            <w:r>
              <w:t>М.П.</w:t>
            </w: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p w:rsidR="00D35C9E" w:rsidRDefault="00D35C9E">
      <w:pPr>
        <w:pStyle w:val="ConsPlusNormal"/>
        <w:ind w:firstLine="540"/>
        <w:jc w:val="both"/>
      </w:pPr>
      <w:r>
        <w:t>--------------------------------</w:t>
      </w:r>
    </w:p>
    <w:p w:rsidR="00D35C9E" w:rsidRDefault="00D35C9E">
      <w:pPr>
        <w:pStyle w:val="ConsPlusNormal"/>
        <w:spacing w:before="200"/>
        <w:ind w:firstLine="540"/>
        <w:jc w:val="both"/>
      </w:pPr>
      <w:bookmarkStart w:id="9" w:name="P562"/>
      <w:bookmarkEnd w:id="9"/>
      <w:r>
        <w:t>&lt;1&gt; Указывается при наличии.</w:t>
      </w: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right"/>
        <w:outlineLvl w:val="0"/>
      </w:pPr>
      <w:r>
        <w:t>Приложение N 2</w:t>
      </w:r>
    </w:p>
    <w:p w:rsidR="00D35C9E" w:rsidRDefault="00D35C9E">
      <w:pPr>
        <w:pStyle w:val="ConsPlusNormal"/>
        <w:jc w:val="right"/>
      </w:pPr>
      <w:r>
        <w:t>к приказу Министерства финансов</w:t>
      </w:r>
    </w:p>
    <w:p w:rsidR="00D35C9E" w:rsidRDefault="00D35C9E">
      <w:pPr>
        <w:pStyle w:val="ConsPlusNormal"/>
        <w:jc w:val="right"/>
      </w:pPr>
      <w:r>
        <w:t>Российской Федерации</w:t>
      </w:r>
    </w:p>
    <w:p w:rsidR="00D35C9E" w:rsidRDefault="00D35C9E">
      <w:pPr>
        <w:pStyle w:val="ConsPlusNormal"/>
        <w:jc w:val="right"/>
      </w:pPr>
      <w:r>
        <w:t>от 24.12.2021 N 226н</w:t>
      </w:r>
    </w:p>
    <w:p w:rsidR="00D35C9E" w:rsidRDefault="00D35C9E">
      <w:pPr>
        <w:pStyle w:val="ConsPlusNormal"/>
        <w:jc w:val="both"/>
      </w:pPr>
    </w:p>
    <w:p w:rsidR="00D35C9E" w:rsidRDefault="00D35C9E">
      <w:pPr>
        <w:pStyle w:val="ConsPlusNormal"/>
        <w:jc w:val="right"/>
      </w:pPr>
      <w:r>
        <w:t>Форма</w:t>
      </w:r>
    </w:p>
    <w:p w:rsidR="00D35C9E" w:rsidRDefault="00D35C9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D35C9E">
        <w:tc>
          <w:tcPr>
            <w:tcW w:w="5839" w:type="dxa"/>
            <w:tcBorders>
              <w:top w:val="nil"/>
              <w:left w:val="nil"/>
              <w:bottom w:val="nil"/>
            </w:tcBorders>
            <w:vAlign w:val="bottom"/>
          </w:tcPr>
          <w:p w:rsidR="00D35C9E" w:rsidRDefault="00D35C9E">
            <w:pPr>
              <w:pStyle w:val="ConsPlusNormal"/>
              <w:jc w:val="right"/>
            </w:pPr>
            <w:r>
              <w:t>Гриф секретности</w:t>
            </w:r>
          </w:p>
        </w:tc>
        <w:tc>
          <w:tcPr>
            <w:tcW w:w="3231" w:type="dxa"/>
            <w:tcBorders>
              <w:top w:val="single" w:sz="4" w:space="0" w:color="auto"/>
              <w:bottom w:val="single" w:sz="4" w:space="0" w:color="auto"/>
            </w:tcBorders>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35C9E">
        <w:tc>
          <w:tcPr>
            <w:tcW w:w="9070" w:type="dxa"/>
            <w:tcBorders>
              <w:top w:val="nil"/>
              <w:left w:val="nil"/>
              <w:bottom w:val="nil"/>
              <w:right w:val="nil"/>
            </w:tcBorders>
          </w:tcPr>
          <w:p w:rsidR="00D35C9E" w:rsidRDefault="00D35C9E">
            <w:pPr>
              <w:pStyle w:val="ConsPlusNormal"/>
              <w:jc w:val="center"/>
            </w:pPr>
            <w:bookmarkStart w:id="10" w:name="P578"/>
            <w:bookmarkEnd w:id="10"/>
            <w:r>
              <w:lastRenderedPageBreak/>
              <w:t>Информация</w:t>
            </w:r>
          </w:p>
          <w:p w:rsidR="00D35C9E" w:rsidRDefault="00D35C9E">
            <w:pPr>
              <w:pStyle w:val="ConsPlusNormal"/>
              <w:jc w:val="center"/>
            </w:pPr>
            <w:r>
              <w:t>о выданной независимой гарантии (ее изменении)</w:t>
            </w: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jc w:val="center"/>
            </w:pPr>
            <w:r>
              <w:t>Коды</w:t>
            </w: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nil"/>
              <w:right w:val="nil"/>
            </w:tcBorders>
          </w:tcPr>
          <w:p w:rsidR="00D35C9E" w:rsidRDefault="00D35C9E">
            <w:pPr>
              <w:pStyle w:val="ConsPlusNormal"/>
              <w:jc w:val="center"/>
            </w:pPr>
            <w:r>
              <w:t>N _____ от "__" _________ 20__ г.</w:t>
            </w:r>
          </w:p>
        </w:tc>
        <w:tc>
          <w:tcPr>
            <w:tcW w:w="1417" w:type="dxa"/>
            <w:tcBorders>
              <w:top w:val="nil"/>
              <w:left w:val="nil"/>
              <w:bottom w:val="nil"/>
              <w:right w:val="single" w:sz="4" w:space="0" w:color="auto"/>
            </w:tcBorders>
            <w:vAlign w:val="bottom"/>
          </w:tcPr>
          <w:p w:rsidR="00D35C9E" w:rsidRDefault="00D35C9E">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tcPr>
          <w:p w:rsidR="00D35C9E" w:rsidRDefault="00D35C9E">
            <w:pPr>
              <w:pStyle w:val="ConsPlusNormal"/>
              <w:jc w:val="right"/>
            </w:pPr>
            <w:r>
              <w:t>Идентификационный код гаранта</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Наименование гаранта</w:t>
            </w:r>
          </w:p>
        </w:tc>
        <w:tc>
          <w:tcPr>
            <w:tcW w:w="4592" w:type="dxa"/>
            <w:tcBorders>
              <w:top w:val="nil"/>
              <w:left w:val="nil"/>
              <w:bottom w:val="single" w:sz="4" w:space="0" w:color="auto"/>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w:t>
            </w:r>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(сокращенное наименование) </w:t>
            </w:r>
            <w:hyperlink w:anchor="P1047">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vAlign w:val="bottom"/>
          </w:tcPr>
          <w:p w:rsidR="00D35C9E" w:rsidRDefault="00D35C9E">
            <w:pPr>
              <w:pStyle w:val="ConsPlusNormal"/>
              <w:jc w:val="right"/>
            </w:pPr>
            <w:r>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r>
              <w:t>Наименование организационно-правовой формы гаранта</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 xml:space="preserve">по </w:t>
            </w:r>
            <w:hyperlink r:id="rId53">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nil"/>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jc w:val="both"/>
            </w:pPr>
            <w:r>
              <w:t>Место нахождения гаранта</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54">
              <w:r>
                <w:rPr>
                  <w:color w:val="0000FF"/>
                </w:rPr>
                <w:t>ОКСМ</w:t>
              </w:r>
            </w:hyperlink>
          </w:p>
        </w:tc>
        <w:tc>
          <w:tcPr>
            <w:tcW w:w="1191" w:type="dxa"/>
            <w:tcBorders>
              <w:top w:val="nil"/>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код</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1047">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 xml:space="preserve">по </w:t>
            </w:r>
            <w:hyperlink r:id="rId55">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1047">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w:t>
            </w:r>
            <w:r>
              <w:lastRenderedPageBreak/>
              <w:t xml:space="preserve">структуры) </w:t>
            </w:r>
            <w:hyperlink w:anchor="P1047">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1047">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1047">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vMerge w:val="restart"/>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vMerge/>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1047">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vMerge w:val="restart"/>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vMerge/>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объекта почтовой связи и номер ячейки абонементного почтового шкафа) </w:t>
            </w:r>
            <w:hyperlink w:anchor="P1047">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vAlign w:val="bottom"/>
          </w:tcPr>
          <w:p w:rsidR="00D35C9E" w:rsidRDefault="00D35C9E">
            <w:pPr>
              <w:pStyle w:val="ConsPlusNormal"/>
            </w:pPr>
            <w:r>
              <w:t>Уникальный номер реестровой записи закрытого реестра независимых гарантий</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vAlign w:val="bottom"/>
          </w:tcPr>
          <w:p w:rsidR="00D35C9E" w:rsidRDefault="00D35C9E">
            <w:pPr>
              <w:pStyle w:val="ConsPlusNormal"/>
            </w:pPr>
            <w:r>
              <w:t>Дата присвоения уникального номера реестровой записи закрытого реестра независимых гарантий</w:t>
            </w:r>
          </w:p>
        </w:tc>
        <w:tc>
          <w:tcPr>
            <w:tcW w:w="4592" w:type="dxa"/>
            <w:tcBorders>
              <w:top w:val="single" w:sz="4" w:space="0" w:color="auto"/>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jc w:val="both"/>
            </w:pPr>
            <w:r>
              <w:t>Наименование поставщика (подрядчика, исполнителя)</w:t>
            </w: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 фамилия, имя, отчество (при наличии) для индивидуального предпринимателя, иностранного физического лица или лица без гражданства)</w:t>
            </w:r>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(сокращенное наименование) </w:t>
            </w:r>
            <w:hyperlink w:anchor="P1047">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vAlign w:val="center"/>
          </w:tcPr>
          <w:p w:rsidR="00D35C9E" w:rsidRDefault="00D35C9E">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vAlign w:val="center"/>
          </w:tcPr>
          <w:p w:rsidR="00D35C9E" w:rsidRDefault="00D35C9E">
            <w:pPr>
              <w:pStyle w:val="ConsPlusNormal"/>
              <w:jc w:val="right"/>
            </w:pPr>
            <w:r>
              <w:t>код налогоплательщика в стране</w:t>
            </w:r>
          </w:p>
          <w:p w:rsidR="00D35C9E" w:rsidRDefault="00D35C9E">
            <w:pPr>
              <w:pStyle w:val="ConsPlusNormal"/>
              <w:jc w:val="right"/>
            </w:pPr>
            <w:r>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r>
              <w:lastRenderedPageBreak/>
              <w:t>Наименование организационно-правовой формы поставщика (подрядчика, исполнителя)</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 xml:space="preserve">по </w:t>
            </w:r>
            <w:hyperlink r:id="rId56">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nil"/>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jc w:val="both"/>
            </w:pPr>
            <w:r>
              <w:t>Место нахождения поставщика (подрядчика, исполнителя) на территории Российской Федерации</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57">
              <w:r>
                <w:rPr>
                  <w:color w:val="0000FF"/>
                </w:rPr>
                <w:t>ОКСМ</w:t>
              </w:r>
            </w:hyperlink>
          </w:p>
        </w:tc>
        <w:tc>
          <w:tcPr>
            <w:tcW w:w="1191" w:type="dxa"/>
            <w:tcBorders>
              <w:top w:val="nil"/>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код</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1047">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 xml:space="preserve">по </w:t>
            </w:r>
            <w:hyperlink r:id="rId58">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1047">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1047">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1047">
              <w:r>
                <w:rPr>
                  <w:color w:val="0000FF"/>
                </w:rPr>
                <w:t>&lt;1&gt;</w:t>
              </w:r>
            </w:hyperlink>
          </w:p>
        </w:tc>
        <w:tc>
          <w:tcPr>
            <w:tcW w:w="1417" w:type="dxa"/>
            <w:vMerge w:val="restart"/>
            <w:tcBorders>
              <w:top w:val="nil"/>
              <w:left w:val="nil"/>
              <w:bottom w:val="nil"/>
              <w:right w:val="single" w:sz="4" w:space="0" w:color="auto"/>
            </w:tcBorders>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1047">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(адрес пользователя услугами почтовой связи в информационной системе организации </w:t>
            </w:r>
            <w:r>
              <w:lastRenderedPageBreak/>
              <w:t xml:space="preserve">федеральной почтовой связи) </w:t>
            </w:r>
            <w:hyperlink w:anchor="P1047">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объекта почтовой связи и номер ячейки абонементного почтового шкафа) </w:t>
            </w:r>
            <w:hyperlink w:anchor="P1047">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Место нахождения поставщика (подрядчика, исполнителя) в стране регистрации</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59">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элементов административного устройства страны регистрации) </w:t>
            </w:r>
            <w:hyperlink w:anchor="P1047">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1047">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1047">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1047">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1047">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vMerge w:val="restart"/>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vMerge/>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(адрес пользователя услугами почтовой связи в информационной системе организации почтовой связи) </w:t>
            </w:r>
            <w:hyperlink w:anchor="P1047">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vMerge w:val="restart"/>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vMerge/>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объекта почтовой связи и номер ячейки абонементного почтового шкафа) </w:t>
            </w:r>
            <w:hyperlink w:anchor="P1047">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jc w:val="both"/>
            </w:pPr>
            <w:r>
              <w:t>Наименование заказчика</w:t>
            </w: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w:t>
            </w:r>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(сокращенное наименование) </w:t>
            </w:r>
            <w:hyperlink w:anchor="P1047">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vAlign w:val="center"/>
          </w:tcPr>
          <w:p w:rsidR="00D35C9E" w:rsidRDefault="00D35C9E">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vAlign w:val="center"/>
          </w:tcPr>
          <w:p w:rsidR="00D35C9E" w:rsidRDefault="00D35C9E">
            <w:pPr>
              <w:pStyle w:val="ConsPlusNormal"/>
              <w:jc w:val="right"/>
            </w:pPr>
            <w:r>
              <w:t xml:space="preserve">Идентификационный код заказчика </w:t>
            </w:r>
            <w:hyperlink w:anchor="P1047">
              <w:r>
                <w:rPr>
                  <w:color w:val="0000FF"/>
                </w:rPr>
                <w:t>&lt;1&gt;</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r>
              <w:t>Наименование организационно-правовой формы заказчика</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 xml:space="preserve">по </w:t>
            </w:r>
            <w:hyperlink r:id="rId60">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nil"/>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jc w:val="both"/>
            </w:pPr>
            <w:r>
              <w:t>Место нахождения заказчика</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61">
              <w:r>
                <w:rPr>
                  <w:color w:val="0000FF"/>
                </w:rPr>
                <w:t>ОКСМ</w:t>
              </w:r>
            </w:hyperlink>
          </w:p>
        </w:tc>
        <w:tc>
          <w:tcPr>
            <w:tcW w:w="1191" w:type="dxa"/>
            <w:tcBorders>
              <w:top w:val="nil"/>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код</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1047">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 xml:space="preserve">по </w:t>
            </w:r>
            <w:hyperlink r:id="rId62">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1047">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1047">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1047">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1047">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vMerge w:val="restart"/>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vMerge/>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(адрес пользователя услугами почтовой связи </w:t>
            </w:r>
            <w:r>
              <w:lastRenderedPageBreak/>
              <w:t xml:space="preserve">в информационной системе организации федеральной почтовой связи) </w:t>
            </w:r>
            <w:hyperlink w:anchor="P1047">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vMerge w:val="restart"/>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vMerge/>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объекта почтовой связи и номер ячейки абонементного почтового шкафа) </w:t>
            </w:r>
            <w:hyperlink w:anchor="P1047">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6463" w:type="dxa"/>
            <w:gridSpan w:val="2"/>
            <w:tcBorders>
              <w:top w:val="nil"/>
              <w:left w:val="nil"/>
              <w:bottom w:val="nil"/>
              <w:right w:val="nil"/>
            </w:tcBorders>
          </w:tcPr>
          <w:p w:rsidR="00D35C9E" w:rsidRDefault="00D35C9E">
            <w:pPr>
              <w:pStyle w:val="ConsPlusNormal"/>
            </w:pPr>
            <w:r>
              <w:t>Идентификационный код закупки ____________</w:t>
            </w:r>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35C9E">
        <w:tc>
          <w:tcPr>
            <w:tcW w:w="9070" w:type="dxa"/>
            <w:tcBorders>
              <w:top w:val="nil"/>
              <w:left w:val="nil"/>
              <w:bottom w:val="nil"/>
              <w:right w:val="nil"/>
            </w:tcBorders>
          </w:tcPr>
          <w:p w:rsidR="00D35C9E" w:rsidRDefault="00D35C9E">
            <w:pPr>
              <w:pStyle w:val="ConsPlusNormal"/>
              <w:jc w:val="center"/>
              <w:outlineLvl w:val="1"/>
            </w:pPr>
            <w:r>
              <w:t xml:space="preserve">Информация о размере денежной суммы, указанной в независимой гарантии и подлежащей уплате гарантом в случае неисполнения поставщиком (подрядчиком, исполнителем) в установленных случаях требований Федерального </w:t>
            </w:r>
            <w:hyperlink r:id="rId63">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r>
    </w:tbl>
    <w:p w:rsidR="00D35C9E" w:rsidRDefault="00D35C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8"/>
        <w:gridCol w:w="1186"/>
        <w:gridCol w:w="2256"/>
        <w:gridCol w:w="1878"/>
        <w:gridCol w:w="1879"/>
      </w:tblGrid>
      <w:tr w:rsidR="00D35C9E">
        <w:tc>
          <w:tcPr>
            <w:tcW w:w="3034" w:type="dxa"/>
            <w:gridSpan w:val="2"/>
          </w:tcPr>
          <w:p w:rsidR="00D35C9E" w:rsidRDefault="00D35C9E">
            <w:pPr>
              <w:pStyle w:val="ConsPlusNormal"/>
              <w:jc w:val="center"/>
            </w:pPr>
            <w:r>
              <w:t>Валюта</w:t>
            </w:r>
          </w:p>
        </w:tc>
        <w:tc>
          <w:tcPr>
            <w:tcW w:w="2256" w:type="dxa"/>
            <w:vMerge w:val="restart"/>
          </w:tcPr>
          <w:p w:rsidR="00D35C9E" w:rsidRDefault="00D35C9E">
            <w:pPr>
              <w:pStyle w:val="ConsPlusNormal"/>
              <w:jc w:val="center"/>
            </w:pPr>
            <w:r>
              <w:t>Курс валюты по отношению к рублю</w:t>
            </w:r>
          </w:p>
        </w:tc>
        <w:tc>
          <w:tcPr>
            <w:tcW w:w="3757" w:type="dxa"/>
            <w:gridSpan w:val="2"/>
          </w:tcPr>
          <w:p w:rsidR="00D35C9E" w:rsidRDefault="00D35C9E">
            <w:pPr>
              <w:pStyle w:val="ConsPlusNormal"/>
              <w:jc w:val="center"/>
            </w:pPr>
            <w:r>
              <w:t>Размер денежной суммы</w:t>
            </w:r>
          </w:p>
        </w:tc>
      </w:tr>
      <w:tr w:rsidR="00D35C9E">
        <w:tc>
          <w:tcPr>
            <w:tcW w:w="1848" w:type="dxa"/>
          </w:tcPr>
          <w:p w:rsidR="00D35C9E" w:rsidRDefault="00D35C9E">
            <w:pPr>
              <w:pStyle w:val="ConsPlusNormal"/>
              <w:jc w:val="center"/>
            </w:pPr>
            <w:r>
              <w:t>наименование</w:t>
            </w:r>
          </w:p>
        </w:tc>
        <w:tc>
          <w:tcPr>
            <w:tcW w:w="1186" w:type="dxa"/>
          </w:tcPr>
          <w:p w:rsidR="00D35C9E" w:rsidRDefault="00D35C9E">
            <w:pPr>
              <w:pStyle w:val="ConsPlusNormal"/>
              <w:jc w:val="center"/>
            </w:pPr>
            <w:r>
              <w:t xml:space="preserve">код по </w:t>
            </w:r>
            <w:hyperlink r:id="rId64">
              <w:r>
                <w:rPr>
                  <w:color w:val="0000FF"/>
                </w:rPr>
                <w:t>ОКВ</w:t>
              </w:r>
            </w:hyperlink>
          </w:p>
        </w:tc>
        <w:tc>
          <w:tcPr>
            <w:tcW w:w="2256" w:type="dxa"/>
            <w:vMerge/>
          </w:tcPr>
          <w:p w:rsidR="00D35C9E" w:rsidRDefault="00D35C9E">
            <w:pPr>
              <w:pStyle w:val="ConsPlusNormal"/>
            </w:pPr>
          </w:p>
        </w:tc>
        <w:tc>
          <w:tcPr>
            <w:tcW w:w="1878" w:type="dxa"/>
          </w:tcPr>
          <w:p w:rsidR="00D35C9E" w:rsidRDefault="00D35C9E">
            <w:pPr>
              <w:pStyle w:val="ConsPlusNormal"/>
              <w:jc w:val="center"/>
            </w:pPr>
            <w:r>
              <w:t>в валюте</w:t>
            </w:r>
          </w:p>
        </w:tc>
        <w:tc>
          <w:tcPr>
            <w:tcW w:w="1879" w:type="dxa"/>
          </w:tcPr>
          <w:p w:rsidR="00D35C9E" w:rsidRDefault="00D35C9E">
            <w:pPr>
              <w:pStyle w:val="ConsPlusNormal"/>
              <w:jc w:val="center"/>
            </w:pPr>
            <w:r>
              <w:t>в рублях</w:t>
            </w:r>
          </w:p>
        </w:tc>
      </w:tr>
      <w:tr w:rsidR="00D35C9E">
        <w:tc>
          <w:tcPr>
            <w:tcW w:w="1848" w:type="dxa"/>
          </w:tcPr>
          <w:p w:rsidR="00D35C9E" w:rsidRDefault="00D35C9E">
            <w:pPr>
              <w:pStyle w:val="ConsPlusNormal"/>
              <w:jc w:val="center"/>
            </w:pPr>
            <w:r>
              <w:t>1</w:t>
            </w:r>
          </w:p>
        </w:tc>
        <w:tc>
          <w:tcPr>
            <w:tcW w:w="1186" w:type="dxa"/>
          </w:tcPr>
          <w:p w:rsidR="00D35C9E" w:rsidRDefault="00D35C9E">
            <w:pPr>
              <w:pStyle w:val="ConsPlusNormal"/>
              <w:jc w:val="center"/>
            </w:pPr>
            <w:r>
              <w:t>2</w:t>
            </w:r>
          </w:p>
        </w:tc>
        <w:tc>
          <w:tcPr>
            <w:tcW w:w="2256" w:type="dxa"/>
          </w:tcPr>
          <w:p w:rsidR="00D35C9E" w:rsidRDefault="00D35C9E">
            <w:pPr>
              <w:pStyle w:val="ConsPlusNormal"/>
              <w:jc w:val="center"/>
            </w:pPr>
            <w:r>
              <w:t>3</w:t>
            </w:r>
          </w:p>
        </w:tc>
        <w:tc>
          <w:tcPr>
            <w:tcW w:w="1878" w:type="dxa"/>
          </w:tcPr>
          <w:p w:rsidR="00D35C9E" w:rsidRDefault="00D35C9E">
            <w:pPr>
              <w:pStyle w:val="ConsPlusNormal"/>
              <w:jc w:val="center"/>
            </w:pPr>
            <w:r>
              <w:t>4</w:t>
            </w:r>
          </w:p>
        </w:tc>
        <w:tc>
          <w:tcPr>
            <w:tcW w:w="1879" w:type="dxa"/>
          </w:tcPr>
          <w:p w:rsidR="00D35C9E" w:rsidRDefault="00D35C9E">
            <w:pPr>
              <w:pStyle w:val="ConsPlusNormal"/>
              <w:jc w:val="center"/>
            </w:pPr>
            <w:r>
              <w:t>5</w:t>
            </w:r>
          </w:p>
        </w:tc>
      </w:tr>
      <w:tr w:rsidR="00D35C9E">
        <w:tc>
          <w:tcPr>
            <w:tcW w:w="1848" w:type="dxa"/>
          </w:tcPr>
          <w:p w:rsidR="00D35C9E" w:rsidRDefault="00D35C9E">
            <w:pPr>
              <w:pStyle w:val="ConsPlusNormal"/>
            </w:pPr>
          </w:p>
        </w:tc>
        <w:tc>
          <w:tcPr>
            <w:tcW w:w="1186" w:type="dxa"/>
          </w:tcPr>
          <w:p w:rsidR="00D35C9E" w:rsidRDefault="00D35C9E">
            <w:pPr>
              <w:pStyle w:val="ConsPlusNormal"/>
            </w:pPr>
          </w:p>
        </w:tc>
        <w:tc>
          <w:tcPr>
            <w:tcW w:w="2256" w:type="dxa"/>
          </w:tcPr>
          <w:p w:rsidR="00D35C9E" w:rsidRDefault="00D35C9E">
            <w:pPr>
              <w:pStyle w:val="ConsPlusNormal"/>
            </w:pPr>
          </w:p>
        </w:tc>
        <w:tc>
          <w:tcPr>
            <w:tcW w:w="1878" w:type="dxa"/>
          </w:tcPr>
          <w:p w:rsidR="00D35C9E" w:rsidRDefault="00D35C9E">
            <w:pPr>
              <w:pStyle w:val="ConsPlusNormal"/>
            </w:pPr>
          </w:p>
        </w:tc>
        <w:tc>
          <w:tcPr>
            <w:tcW w:w="1879" w:type="dxa"/>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0"/>
        <w:gridCol w:w="5216"/>
      </w:tblGrid>
      <w:tr w:rsidR="00D35C9E">
        <w:tc>
          <w:tcPr>
            <w:tcW w:w="3850" w:type="dxa"/>
            <w:tcBorders>
              <w:top w:val="nil"/>
              <w:left w:val="nil"/>
              <w:bottom w:val="nil"/>
              <w:right w:val="nil"/>
            </w:tcBorders>
          </w:tcPr>
          <w:p w:rsidR="00D35C9E" w:rsidRDefault="00D35C9E">
            <w:pPr>
              <w:pStyle w:val="ConsPlusNormal"/>
            </w:pPr>
            <w:r>
              <w:t>Номер независимой гарантии</w:t>
            </w:r>
          </w:p>
        </w:tc>
        <w:tc>
          <w:tcPr>
            <w:tcW w:w="5216" w:type="dxa"/>
            <w:tcBorders>
              <w:top w:val="nil"/>
              <w:left w:val="nil"/>
              <w:bottom w:val="single" w:sz="4" w:space="0" w:color="auto"/>
              <w:right w:val="nil"/>
            </w:tcBorders>
          </w:tcPr>
          <w:p w:rsidR="00D35C9E" w:rsidRDefault="00D35C9E">
            <w:pPr>
              <w:pStyle w:val="ConsPlusNormal"/>
            </w:pPr>
          </w:p>
        </w:tc>
      </w:tr>
      <w:tr w:rsidR="00D35C9E">
        <w:tc>
          <w:tcPr>
            <w:tcW w:w="3850" w:type="dxa"/>
            <w:tcBorders>
              <w:top w:val="nil"/>
              <w:left w:val="nil"/>
              <w:bottom w:val="nil"/>
              <w:right w:val="nil"/>
            </w:tcBorders>
          </w:tcPr>
          <w:p w:rsidR="00D35C9E" w:rsidRDefault="00D35C9E">
            <w:pPr>
              <w:pStyle w:val="ConsPlusNormal"/>
            </w:pPr>
            <w:r>
              <w:t>Дата выдачи независимой гарантии</w:t>
            </w:r>
          </w:p>
        </w:tc>
        <w:tc>
          <w:tcPr>
            <w:tcW w:w="5216" w:type="dxa"/>
            <w:tcBorders>
              <w:top w:val="single" w:sz="4" w:space="0" w:color="auto"/>
              <w:left w:val="nil"/>
              <w:bottom w:val="single" w:sz="4" w:space="0" w:color="auto"/>
              <w:right w:val="nil"/>
            </w:tcBorders>
            <w:vAlign w:val="bottom"/>
          </w:tcPr>
          <w:p w:rsidR="00D35C9E" w:rsidRDefault="00D35C9E">
            <w:pPr>
              <w:pStyle w:val="ConsPlusNormal"/>
            </w:pPr>
          </w:p>
        </w:tc>
      </w:tr>
      <w:tr w:rsidR="00D35C9E">
        <w:tc>
          <w:tcPr>
            <w:tcW w:w="3850" w:type="dxa"/>
            <w:tcBorders>
              <w:top w:val="nil"/>
              <w:left w:val="nil"/>
              <w:bottom w:val="nil"/>
              <w:right w:val="nil"/>
            </w:tcBorders>
          </w:tcPr>
          <w:p w:rsidR="00D35C9E" w:rsidRDefault="00D35C9E">
            <w:pPr>
              <w:pStyle w:val="ConsPlusNormal"/>
            </w:pPr>
            <w:r>
              <w:t>Дата (условие (при наличии) вступления в силу независимой гарантии</w:t>
            </w:r>
          </w:p>
        </w:tc>
        <w:tc>
          <w:tcPr>
            <w:tcW w:w="5216" w:type="dxa"/>
            <w:tcBorders>
              <w:top w:val="single" w:sz="4" w:space="0" w:color="auto"/>
              <w:left w:val="nil"/>
              <w:bottom w:val="single" w:sz="4" w:space="0" w:color="auto"/>
              <w:right w:val="nil"/>
            </w:tcBorders>
          </w:tcPr>
          <w:p w:rsidR="00D35C9E" w:rsidRDefault="00D35C9E">
            <w:pPr>
              <w:pStyle w:val="ConsPlusNormal"/>
            </w:pPr>
          </w:p>
        </w:tc>
      </w:tr>
      <w:tr w:rsidR="00D35C9E">
        <w:tc>
          <w:tcPr>
            <w:tcW w:w="3850" w:type="dxa"/>
            <w:tcBorders>
              <w:top w:val="nil"/>
              <w:left w:val="nil"/>
              <w:bottom w:val="nil"/>
              <w:right w:val="nil"/>
            </w:tcBorders>
            <w:vAlign w:val="center"/>
          </w:tcPr>
          <w:p w:rsidR="00D35C9E" w:rsidRDefault="00D35C9E">
            <w:pPr>
              <w:pStyle w:val="ConsPlusNormal"/>
            </w:pPr>
            <w:r>
              <w:t>Дата (условие (при наличии) окончания срока действия независимой гарантии</w:t>
            </w:r>
          </w:p>
        </w:tc>
        <w:tc>
          <w:tcPr>
            <w:tcW w:w="5216" w:type="dxa"/>
            <w:tcBorders>
              <w:top w:val="single" w:sz="4" w:space="0" w:color="auto"/>
              <w:left w:val="nil"/>
              <w:bottom w:val="single" w:sz="4" w:space="0" w:color="auto"/>
              <w:right w:val="nil"/>
            </w:tcBorders>
          </w:tcPr>
          <w:p w:rsidR="00D35C9E" w:rsidRDefault="00D35C9E">
            <w:pPr>
              <w:pStyle w:val="ConsPlusNormal"/>
            </w:pPr>
          </w:p>
        </w:tc>
      </w:tr>
      <w:tr w:rsidR="00D35C9E">
        <w:tc>
          <w:tcPr>
            <w:tcW w:w="9066" w:type="dxa"/>
            <w:gridSpan w:val="2"/>
            <w:tcBorders>
              <w:top w:val="nil"/>
              <w:left w:val="nil"/>
              <w:bottom w:val="nil"/>
              <w:right w:val="nil"/>
            </w:tcBorders>
          </w:tcPr>
          <w:p w:rsidR="00D35C9E" w:rsidRDefault="00D35C9E">
            <w:pPr>
              <w:pStyle w:val="ConsPlusNormal"/>
              <w:ind w:firstLine="1418"/>
              <w:jc w:val="both"/>
            </w:pPr>
            <w:r>
              <w:t>Приложение к информации:</w:t>
            </w:r>
          </w:p>
        </w:tc>
      </w:tr>
      <w:tr w:rsidR="00D35C9E">
        <w:tc>
          <w:tcPr>
            <w:tcW w:w="9066" w:type="dxa"/>
            <w:gridSpan w:val="2"/>
            <w:tcBorders>
              <w:top w:val="nil"/>
              <w:left w:val="nil"/>
              <w:bottom w:val="nil"/>
              <w:right w:val="nil"/>
            </w:tcBorders>
          </w:tcPr>
          <w:p w:rsidR="00D35C9E" w:rsidRDefault="00D35C9E">
            <w:pPr>
              <w:pStyle w:val="ConsPlusNormal"/>
            </w:pPr>
            <w:r>
              <w:t>Доверенность в количестве ____ экз., на ____ л.</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D35C9E">
        <w:tc>
          <w:tcPr>
            <w:tcW w:w="3005" w:type="dxa"/>
            <w:tcBorders>
              <w:top w:val="nil"/>
              <w:left w:val="nil"/>
              <w:bottom w:val="nil"/>
              <w:right w:val="nil"/>
            </w:tcBorders>
          </w:tcPr>
          <w:p w:rsidR="00D35C9E" w:rsidRDefault="00D35C9E">
            <w:pPr>
              <w:pStyle w:val="ConsPlusNormal"/>
            </w:pPr>
            <w:r>
              <w:t>Руководитель (уполномоченное лицо) гаранта</w:t>
            </w:r>
          </w:p>
        </w:tc>
        <w:tc>
          <w:tcPr>
            <w:tcW w:w="1531"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single" w:sz="4" w:space="0" w:color="auto"/>
              <w:right w:val="nil"/>
            </w:tcBorders>
          </w:tcPr>
          <w:p w:rsidR="00D35C9E" w:rsidRDefault="00D35C9E">
            <w:pPr>
              <w:pStyle w:val="ConsPlusNormal"/>
            </w:pPr>
          </w:p>
        </w:tc>
      </w:tr>
      <w:tr w:rsidR="00D35C9E">
        <w:tc>
          <w:tcPr>
            <w:tcW w:w="3005" w:type="dxa"/>
            <w:tcBorders>
              <w:top w:val="nil"/>
              <w:left w:val="nil"/>
              <w:bottom w:val="nil"/>
              <w:right w:val="nil"/>
            </w:tcBorders>
          </w:tcPr>
          <w:p w:rsidR="00D35C9E" w:rsidRDefault="00D35C9E">
            <w:pPr>
              <w:pStyle w:val="ConsPlusNormal"/>
            </w:pPr>
          </w:p>
        </w:tc>
        <w:tc>
          <w:tcPr>
            <w:tcW w:w="1531" w:type="dxa"/>
            <w:tcBorders>
              <w:top w:val="single" w:sz="4" w:space="0" w:color="auto"/>
              <w:left w:val="nil"/>
              <w:bottom w:val="nil"/>
              <w:right w:val="nil"/>
            </w:tcBorders>
          </w:tcPr>
          <w:p w:rsidR="00D35C9E" w:rsidRDefault="00D35C9E">
            <w:pPr>
              <w:pStyle w:val="ConsPlusNormal"/>
              <w:jc w:val="center"/>
            </w:pPr>
            <w:r>
              <w:t>(должность)</w:t>
            </w:r>
          </w:p>
        </w:tc>
        <w:tc>
          <w:tcPr>
            <w:tcW w:w="340" w:type="dxa"/>
            <w:tcBorders>
              <w:top w:val="nil"/>
              <w:left w:val="nil"/>
              <w:bottom w:val="nil"/>
              <w:right w:val="nil"/>
            </w:tcBorders>
          </w:tcPr>
          <w:p w:rsidR="00D35C9E" w:rsidRDefault="00D35C9E">
            <w:pPr>
              <w:pStyle w:val="ConsPlusNormal"/>
            </w:pPr>
          </w:p>
        </w:tc>
        <w:tc>
          <w:tcPr>
            <w:tcW w:w="1304" w:type="dxa"/>
            <w:tcBorders>
              <w:top w:val="single" w:sz="4" w:space="0" w:color="auto"/>
              <w:left w:val="nil"/>
              <w:bottom w:val="nil"/>
              <w:right w:val="nil"/>
            </w:tcBorders>
          </w:tcPr>
          <w:p w:rsidR="00D35C9E" w:rsidRDefault="00D35C9E">
            <w:pPr>
              <w:pStyle w:val="ConsPlusNormal"/>
              <w:jc w:val="center"/>
            </w:pPr>
            <w:r>
              <w:t>(подпись)</w:t>
            </w:r>
          </w:p>
        </w:tc>
        <w:tc>
          <w:tcPr>
            <w:tcW w:w="340" w:type="dxa"/>
            <w:tcBorders>
              <w:top w:val="nil"/>
              <w:left w:val="nil"/>
              <w:bottom w:val="nil"/>
              <w:right w:val="nil"/>
            </w:tcBorders>
          </w:tcPr>
          <w:p w:rsidR="00D35C9E" w:rsidRDefault="00D35C9E">
            <w:pPr>
              <w:pStyle w:val="ConsPlusNormal"/>
            </w:pPr>
          </w:p>
        </w:tc>
        <w:tc>
          <w:tcPr>
            <w:tcW w:w="2551" w:type="dxa"/>
            <w:tcBorders>
              <w:top w:val="single" w:sz="4" w:space="0" w:color="auto"/>
              <w:left w:val="nil"/>
              <w:bottom w:val="nil"/>
              <w:right w:val="nil"/>
            </w:tcBorders>
          </w:tcPr>
          <w:p w:rsidR="00D35C9E" w:rsidRDefault="00D35C9E">
            <w:pPr>
              <w:pStyle w:val="ConsPlusNormal"/>
              <w:jc w:val="center"/>
            </w:pPr>
            <w:r>
              <w:t>(расшифровка подписи)</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35C9E">
        <w:tc>
          <w:tcPr>
            <w:tcW w:w="9071" w:type="dxa"/>
            <w:tcBorders>
              <w:top w:val="nil"/>
              <w:left w:val="nil"/>
              <w:bottom w:val="nil"/>
              <w:right w:val="nil"/>
            </w:tcBorders>
          </w:tcPr>
          <w:p w:rsidR="00D35C9E" w:rsidRDefault="00D35C9E">
            <w:pPr>
              <w:pStyle w:val="ConsPlusNormal"/>
              <w:jc w:val="center"/>
            </w:pPr>
            <w:r>
              <w:t>Отметка Федерального казначейства</w:t>
            </w:r>
          </w:p>
          <w:p w:rsidR="00D35C9E" w:rsidRDefault="00D35C9E">
            <w:pPr>
              <w:pStyle w:val="ConsPlusNormal"/>
              <w:jc w:val="center"/>
            </w:pPr>
            <w:r>
              <w:t>о присвоении регистрационного номера информации, подлежащей включению в закрытый реестр независимых гарантий</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36"/>
        <w:gridCol w:w="340"/>
        <w:gridCol w:w="3586"/>
      </w:tblGrid>
      <w:tr w:rsidR="00D35C9E">
        <w:tc>
          <w:tcPr>
            <w:tcW w:w="5136" w:type="dxa"/>
            <w:tcBorders>
              <w:top w:val="nil"/>
              <w:left w:val="nil"/>
              <w:bottom w:val="nil"/>
              <w:right w:val="nil"/>
            </w:tcBorders>
            <w:vAlign w:val="center"/>
          </w:tcPr>
          <w:p w:rsidR="00D35C9E" w:rsidRDefault="00D35C9E">
            <w:pPr>
              <w:pStyle w:val="ConsPlusNormal"/>
            </w:pPr>
            <w:r>
              <w:t>Регистрационный номер информации</w:t>
            </w:r>
          </w:p>
        </w:tc>
        <w:tc>
          <w:tcPr>
            <w:tcW w:w="340" w:type="dxa"/>
            <w:tcBorders>
              <w:top w:val="nil"/>
              <w:left w:val="nil"/>
              <w:bottom w:val="nil"/>
              <w:right w:val="nil"/>
            </w:tcBorders>
          </w:tcPr>
          <w:p w:rsidR="00D35C9E" w:rsidRDefault="00D35C9E">
            <w:pPr>
              <w:pStyle w:val="ConsPlusNormal"/>
            </w:pPr>
          </w:p>
        </w:tc>
        <w:tc>
          <w:tcPr>
            <w:tcW w:w="3586" w:type="dxa"/>
            <w:tcBorders>
              <w:top w:val="nil"/>
              <w:left w:val="nil"/>
              <w:bottom w:val="single" w:sz="4" w:space="0" w:color="auto"/>
              <w:right w:val="nil"/>
            </w:tcBorders>
          </w:tcPr>
          <w:p w:rsidR="00D35C9E" w:rsidRDefault="00D35C9E">
            <w:pPr>
              <w:pStyle w:val="ConsPlusNormal"/>
            </w:pPr>
          </w:p>
        </w:tc>
      </w:tr>
      <w:tr w:rsidR="00D35C9E">
        <w:tc>
          <w:tcPr>
            <w:tcW w:w="5136" w:type="dxa"/>
            <w:tcBorders>
              <w:top w:val="nil"/>
              <w:left w:val="nil"/>
              <w:bottom w:val="nil"/>
              <w:right w:val="nil"/>
            </w:tcBorders>
            <w:vAlign w:val="bottom"/>
          </w:tcPr>
          <w:p w:rsidR="00D35C9E" w:rsidRDefault="00D35C9E">
            <w:pPr>
              <w:pStyle w:val="ConsPlusNormal"/>
            </w:pPr>
            <w:r>
              <w:t>Дата получения информации</w:t>
            </w:r>
          </w:p>
        </w:tc>
        <w:tc>
          <w:tcPr>
            <w:tcW w:w="340" w:type="dxa"/>
            <w:tcBorders>
              <w:top w:val="nil"/>
              <w:left w:val="nil"/>
              <w:bottom w:val="nil"/>
              <w:right w:val="nil"/>
            </w:tcBorders>
          </w:tcPr>
          <w:p w:rsidR="00D35C9E" w:rsidRDefault="00D35C9E">
            <w:pPr>
              <w:pStyle w:val="ConsPlusNormal"/>
            </w:pPr>
          </w:p>
        </w:tc>
        <w:tc>
          <w:tcPr>
            <w:tcW w:w="3586" w:type="dxa"/>
            <w:tcBorders>
              <w:top w:val="single" w:sz="4" w:space="0" w:color="auto"/>
              <w:left w:val="nil"/>
              <w:bottom w:val="single" w:sz="4" w:space="0" w:color="auto"/>
              <w:right w:val="nil"/>
            </w:tcBorders>
          </w:tcPr>
          <w:p w:rsidR="00D35C9E" w:rsidRDefault="00D35C9E">
            <w:pPr>
              <w:pStyle w:val="ConsPlusNormal"/>
            </w:pPr>
          </w:p>
        </w:tc>
      </w:tr>
      <w:tr w:rsidR="00D35C9E">
        <w:tc>
          <w:tcPr>
            <w:tcW w:w="5136" w:type="dxa"/>
            <w:tcBorders>
              <w:top w:val="nil"/>
              <w:left w:val="nil"/>
              <w:bottom w:val="nil"/>
              <w:right w:val="nil"/>
            </w:tcBorders>
            <w:vAlign w:val="center"/>
          </w:tcPr>
          <w:p w:rsidR="00D35C9E" w:rsidRDefault="00D35C9E">
            <w:pPr>
              <w:pStyle w:val="ConsPlusNormal"/>
            </w:pPr>
            <w:r>
              <w:t>Время получения информации</w:t>
            </w:r>
          </w:p>
        </w:tc>
        <w:tc>
          <w:tcPr>
            <w:tcW w:w="340" w:type="dxa"/>
            <w:tcBorders>
              <w:top w:val="nil"/>
              <w:left w:val="nil"/>
              <w:bottom w:val="nil"/>
              <w:right w:val="nil"/>
            </w:tcBorders>
          </w:tcPr>
          <w:p w:rsidR="00D35C9E" w:rsidRDefault="00D35C9E">
            <w:pPr>
              <w:pStyle w:val="ConsPlusNormal"/>
            </w:pPr>
          </w:p>
        </w:tc>
        <w:tc>
          <w:tcPr>
            <w:tcW w:w="3586" w:type="dxa"/>
            <w:tcBorders>
              <w:top w:val="single" w:sz="4" w:space="0" w:color="auto"/>
              <w:left w:val="nil"/>
              <w:bottom w:val="single" w:sz="4" w:space="0" w:color="auto"/>
              <w:right w:val="nil"/>
            </w:tcBorders>
          </w:tcPr>
          <w:p w:rsidR="00D35C9E" w:rsidRDefault="00D35C9E">
            <w:pPr>
              <w:pStyle w:val="ConsPlusNormal"/>
            </w:pPr>
          </w:p>
        </w:tc>
      </w:tr>
      <w:tr w:rsidR="00D35C9E">
        <w:tc>
          <w:tcPr>
            <w:tcW w:w="5136" w:type="dxa"/>
            <w:tcBorders>
              <w:top w:val="nil"/>
              <w:left w:val="nil"/>
              <w:bottom w:val="nil"/>
              <w:right w:val="nil"/>
            </w:tcBorders>
            <w:vAlign w:val="center"/>
          </w:tcPr>
          <w:p w:rsidR="00D35C9E" w:rsidRDefault="00D35C9E">
            <w:pPr>
              <w:pStyle w:val="ConsPlusNormal"/>
            </w:pPr>
            <w:r>
              <w:lastRenderedPageBreak/>
              <w:t>Количество листов информации</w:t>
            </w:r>
          </w:p>
        </w:tc>
        <w:tc>
          <w:tcPr>
            <w:tcW w:w="340" w:type="dxa"/>
            <w:tcBorders>
              <w:top w:val="nil"/>
              <w:left w:val="nil"/>
              <w:bottom w:val="nil"/>
              <w:right w:val="nil"/>
            </w:tcBorders>
          </w:tcPr>
          <w:p w:rsidR="00D35C9E" w:rsidRDefault="00D35C9E">
            <w:pPr>
              <w:pStyle w:val="ConsPlusNormal"/>
            </w:pPr>
          </w:p>
        </w:tc>
        <w:tc>
          <w:tcPr>
            <w:tcW w:w="3586" w:type="dxa"/>
            <w:tcBorders>
              <w:top w:val="single" w:sz="4" w:space="0" w:color="auto"/>
              <w:left w:val="nil"/>
              <w:bottom w:val="single" w:sz="4" w:space="0" w:color="auto"/>
              <w:right w:val="nil"/>
            </w:tcBorders>
          </w:tcPr>
          <w:p w:rsidR="00D35C9E" w:rsidRDefault="00D35C9E">
            <w:pPr>
              <w:pStyle w:val="ConsPlusNormal"/>
            </w:pPr>
          </w:p>
        </w:tc>
      </w:tr>
      <w:tr w:rsidR="00D35C9E">
        <w:tc>
          <w:tcPr>
            <w:tcW w:w="5136" w:type="dxa"/>
            <w:tcBorders>
              <w:top w:val="nil"/>
              <w:left w:val="nil"/>
              <w:bottom w:val="nil"/>
              <w:right w:val="nil"/>
            </w:tcBorders>
          </w:tcPr>
          <w:p w:rsidR="00D35C9E" w:rsidRDefault="00D35C9E">
            <w:pPr>
              <w:pStyle w:val="ConsPlusNormal"/>
            </w:pPr>
            <w:r>
              <w:t>Количество листов приложения</w:t>
            </w:r>
          </w:p>
        </w:tc>
        <w:tc>
          <w:tcPr>
            <w:tcW w:w="340" w:type="dxa"/>
            <w:tcBorders>
              <w:top w:val="nil"/>
              <w:left w:val="nil"/>
              <w:bottom w:val="nil"/>
              <w:right w:val="nil"/>
            </w:tcBorders>
          </w:tcPr>
          <w:p w:rsidR="00D35C9E" w:rsidRDefault="00D35C9E">
            <w:pPr>
              <w:pStyle w:val="ConsPlusNormal"/>
            </w:pPr>
          </w:p>
        </w:tc>
        <w:tc>
          <w:tcPr>
            <w:tcW w:w="3586" w:type="dxa"/>
            <w:tcBorders>
              <w:top w:val="single" w:sz="4" w:space="0" w:color="auto"/>
              <w:left w:val="nil"/>
              <w:bottom w:val="single" w:sz="4" w:space="0" w:color="auto"/>
              <w:right w:val="nil"/>
            </w:tcBorders>
          </w:tcPr>
          <w:p w:rsidR="00D35C9E" w:rsidRDefault="00D35C9E">
            <w:pPr>
              <w:pStyle w:val="ConsPlusNormal"/>
            </w:pPr>
          </w:p>
        </w:tc>
      </w:tr>
      <w:tr w:rsidR="00D35C9E">
        <w:tc>
          <w:tcPr>
            <w:tcW w:w="5136" w:type="dxa"/>
            <w:tcBorders>
              <w:top w:val="nil"/>
              <w:left w:val="nil"/>
              <w:bottom w:val="nil"/>
              <w:right w:val="nil"/>
            </w:tcBorders>
            <w:vAlign w:val="center"/>
          </w:tcPr>
          <w:p w:rsidR="00D35C9E" w:rsidRDefault="00D35C9E">
            <w:pPr>
              <w:pStyle w:val="ConsPlusNormal"/>
            </w:pPr>
            <w:r>
              <w:t>Наличие информации на съемном машинном носителе информации</w:t>
            </w:r>
          </w:p>
        </w:tc>
        <w:tc>
          <w:tcPr>
            <w:tcW w:w="340" w:type="dxa"/>
            <w:tcBorders>
              <w:top w:val="nil"/>
              <w:left w:val="nil"/>
              <w:bottom w:val="nil"/>
              <w:right w:val="nil"/>
            </w:tcBorders>
          </w:tcPr>
          <w:p w:rsidR="00D35C9E" w:rsidRDefault="00D35C9E">
            <w:pPr>
              <w:pStyle w:val="ConsPlusNormal"/>
            </w:pPr>
          </w:p>
        </w:tc>
        <w:tc>
          <w:tcPr>
            <w:tcW w:w="3586" w:type="dxa"/>
            <w:tcBorders>
              <w:top w:val="single" w:sz="4" w:space="0" w:color="auto"/>
              <w:left w:val="nil"/>
              <w:bottom w:val="single" w:sz="4" w:space="0" w:color="auto"/>
              <w:right w:val="nil"/>
            </w:tcBorders>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D35C9E">
        <w:tc>
          <w:tcPr>
            <w:tcW w:w="3005" w:type="dxa"/>
            <w:tcBorders>
              <w:top w:val="nil"/>
              <w:left w:val="nil"/>
              <w:bottom w:val="nil"/>
              <w:right w:val="nil"/>
            </w:tcBorders>
          </w:tcPr>
          <w:p w:rsidR="00D35C9E" w:rsidRDefault="00D35C9E">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single" w:sz="4" w:space="0" w:color="auto"/>
              <w:right w:val="nil"/>
            </w:tcBorders>
          </w:tcPr>
          <w:p w:rsidR="00D35C9E" w:rsidRDefault="00D35C9E">
            <w:pPr>
              <w:pStyle w:val="ConsPlusNormal"/>
            </w:pPr>
          </w:p>
        </w:tc>
      </w:tr>
      <w:tr w:rsidR="00D35C9E">
        <w:tc>
          <w:tcPr>
            <w:tcW w:w="3005" w:type="dxa"/>
            <w:tcBorders>
              <w:top w:val="nil"/>
              <w:left w:val="nil"/>
              <w:bottom w:val="nil"/>
              <w:right w:val="nil"/>
            </w:tcBorders>
          </w:tcPr>
          <w:p w:rsidR="00D35C9E" w:rsidRDefault="00D35C9E">
            <w:pPr>
              <w:pStyle w:val="ConsPlusNormal"/>
            </w:pPr>
          </w:p>
        </w:tc>
        <w:tc>
          <w:tcPr>
            <w:tcW w:w="1531" w:type="dxa"/>
            <w:tcBorders>
              <w:top w:val="single" w:sz="4" w:space="0" w:color="auto"/>
              <w:left w:val="nil"/>
              <w:bottom w:val="nil"/>
              <w:right w:val="nil"/>
            </w:tcBorders>
          </w:tcPr>
          <w:p w:rsidR="00D35C9E" w:rsidRDefault="00D35C9E">
            <w:pPr>
              <w:pStyle w:val="ConsPlusNormal"/>
              <w:jc w:val="center"/>
            </w:pPr>
            <w:r>
              <w:t>(должность)</w:t>
            </w:r>
          </w:p>
        </w:tc>
        <w:tc>
          <w:tcPr>
            <w:tcW w:w="340" w:type="dxa"/>
            <w:tcBorders>
              <w:top w:val="nil"/>
              <w:left w:val="nil"/>
              <w:bottom w:val="nil"/>
              <w:right w:val="nil"/>
            </w:tcBorders>
          </w:tcPr>
          <w:p w:rsidR="00D35C9E" w:rsidRDefault="00D35C9E">
            <w:pPr>
              <w:pStyle w:val="ConsPlusNormal"/>
            </w:pPr>
          </w:p>
        </w:tc>
        <w:tc>
          <w:tcPr>
            <w:tcW w:w="1304" w:type="dxa"/>
            <w:tcBorders>
              <w:top w:val="single" w:sz="4" w:space="0" w:color="auto"/>
              <w:left w:val="nil"/>
              <w:bottom w:val="nil"/>
              <w:right w:val="nil"/>
            </w:tcBorders>
          </w:tcPr>
          <w:p w:rsidR="00D35C9E" w:rsidRDefault="00D35C9E">
            <w:pPr>
              <w:pStyle w:val="ConsPlusNormal"/>
              <w:jc w:val="center"/>
            </w:pPr>
            <w:r>
              <w:t>(подпись)</w:t>
            </w:r>
          </w:p>
        </w:tc>
        <w:tc>
          <w:tcPr>
            <w:tcW w:w="340" w:type="dxa"/>
            <w:tcBorders>
              <w:top w:val="nil"/>
              <w:left w:val="nil"/>
              <w:bottom w:val="nil"/>
              <w:right w:val="nil"/>
            </w:tcBorders>
          </w:tcPr>
          <w:p w:rsidR="00D35C9E" w:rsidRDefault="00D35C9E">
            <w:pPr>
              <w:pStyle w:val="ConsPlusNormal"/>
            </w:pPr>
          </w:p>
        </w:tc>
        <w:tc>
          <w:tcPr>
            <w:tcW w:w="2551" w:type="dxa"/>
            <w:tcBorders>
              <w:top w:val="single" w:sz="4" w:space="0" w:color="auto"/>
              <w:left w:val="nil"/>
              <w:bottom w:val="nil"/>
              <w:right w:val="nil"/>
            </w:tcBorders>
          </w:tcPr>
          <w:p w:rsidR="00D35C9E" w:rsidRDefault="00D35C9E">
            <w:pPr>
              <w:pStyle w:val="ConsPlusNormal"/>
              <w:jc w:val="center"/>
            </w:pPr>
            <w:r>
              <w:t>(расшифровка подписи)</w:t>
            </w:r>
          </w:p>
        </w:tc>
      </w:tr>
      <w:tr w:rsidR="00D35C9E">
        <w:tc>
          <w:tcPr>
            <w:tcW w:w="4536" w:type="dxa"/>
            <w:gridSpan w:val="2"/>
            <w:tcBorders>
              <w:top w:val="nil"/>
              <w:left w:val="nil"/>
              <w:bottom w:val="nil"/>
              <w:right w:val="nil"/>
            </w:tcBorders>
          </w:tcPr>
          <w:p w:rsidR="00D35C9E" w:rsidRDefault="00D35C9E">
            <w:pPr>
              <w:pStyle w:val="ConsPlusNormal"/>
            </w:pPr>
            <w:r>
              <w:t>"__" _______________ 20__ г.</w:t>
            </w: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nil"/>
              <w:right w:val="nil"/>
            </w:tcBorders>
          </w:tcPr>
          <w:p w:rsidR="00D35C9E" w:rsidRDefault="00D35C9E">
            <w:pPr>
              <w:pStyle w:val="ConsPlusNormal"/>
              <w:jc w:val="center"/>
            </w:pPr>
            <w:r>
              <w:t>М.П.</w:t>
            </w: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36"/>
        <w:gridCol w:w="340"/>
        <w:gridCol w:w="3586"/>
      </w:tblGrid>
      <w:tr w:rsidR="00D35C9E">
        <w:tc>
          <w:tcPr>
            <w:tcW w:w="9062" w:type="dxa"/>
            <w:gridSpan w:val="3"/>
            <w:tcBorders>
              <w:top w:val="nil"/>
              <w:left w:val="nil"/>
              <w:bottom w:val="nil"/>
              <w:right w:val="nil"/>
            </w:tcBorders>
            <w:vAlign w:val="center"/>
          </w:tcPr>
          <w:p w:rsidR="00D35C9E" w:rsidRDefault="00D35C9E">
            <w:pPr>
              <w:pStyle w:val="ConsPlusNormal"/>
              <w:jc w:val="center"/>
              <w:outlineLvl w:val="1"/>
            </w:pPr>
            <w:r>
              <w:t>Сведения о включении (об отказе во включении) информации о выданной независимой гарантии в закрытый реестр независимых гарантий</w:t>
            </w:r>
          </w:p>
        </w:tc>
      </w:tr>
      <w:tr w:rsidR="00D35C9E">
        <w:tc>
          <w:tcPr>
            <w:tcW w:w="5136" w:type="dxa"/>
            <w:tcBorders>
              <w:top w:val="nil"/>
              <w:left w:val="nil"/>
              <w:bottom w:val="nil"/>
              <w:right w:val="nil"/>
            </w:tcBorders>
            <w:vAlign w:val="bottom"/>
          </w:tcPr>
          <w:p w:rsidR="00D35C9E" w:rsidRDefault="00D35C9E">
            <w:pPr>
              <w:pStyle w:val="ConsPlusNormal"/>
            </w:pPr>
            <w:r>
              <w:t>Уникальный номер реестровой записи закрытого реестра независимых гарантий</w:t>
            </w:r>
          </w:p>
        </w:tc>
        <w:tc>
          <w:tcPr>
            <w:tcW w:w="340" w:type="dxa"/>
            <w:tcBorders>
              <w:top w:val="nil"/>
              <w:left w:val="nil"/>
              <w:bottom w:val="nil"/>
              <w:right w:val="nil"/>
            </w:tcBorders>
          </w:tcPr>
          <w:p w:rsidR="00D35C9E" w:rsidRDefault="00D35C9E">
            <w:pPr>
              <w:pStyle w:val="ConsPlusNormal"/>
            </w:pPr>
          </w:p>
        </w:tc>
        <w:tc>
          <w:tcPr>
            <w:tcW w:w="3586" w:type="dxa"/>
            <w:tcBorders>
              <w:top w:val="nil"/>
              <w:left w:val="nil"/>
              <w:bottom w:val="single" w:sz="4" w:space="0" w:color="auto"/>
              <w:right w:val="nil"/>
            </w:tcBorders>
          </w:tcPr>
          <w:p w:rsidR="00D35C9E" w:rsidRDefault="00D35C9E">
            <w:pPr>
              <w:pStyle w:val="ConsPlusNormal"/>
            </w:pPr>
          </w:p>
        </w:tc>
      </w:tr>
      <w:tr w:rsidR="00D35C9E">
        <w:tc>
          <w:tcPr>
            <w:tcW w:w="5136" w:type="dxa"/>
            <w:tcBorders>
              <w:top w:val="nil"/>
              <w:left w:val="nil"/>
              <w:bottom w:val="nil"/>
              <w:right w:val="nil"/>
            </w:tcBorders>
            <w:vAlign w:val="bottom"/>
          </w:tcPr>
          <w:p w:rsidR="00D35C9E" w:rsidRDefault="00D35C9E">
            <w:pPr>
              <w:pStyle w:val="ConsPlusNormal"/>
            </w:pPr>
            <w:r>
              <w:t>Дата присвоения уникального номера реестровой записи закрытого реестра независимых гарантий</w:t>
            </w:r>
          </w:p>
        </w:tc>
        <w:tc>
          <w:tcPr>
            <w:tcW w:w="340" w:type="dxa"/>
            <w:tcBorders>
              <w:top w:val="nil"/>
              <w:left w:val="nil"/>
              <w:bottom w:val="nil"/>
              <w:right w:val="nil"/>
            </w:tcBorders>
          </w:tcPr>
          <w:p w:rsidR="00D35C9E" w:rsidRDefault="00D35C9E">
            <w:pPr>
              <w:pStyle w:val="ConsPlusNormal"/>
            </w:pPr>
          </w:p>
        </w:tc>
        <w:tc>
          <w:tcPr>
            <w:tcW w:w="3586" w:type="dxa"/>
            <w:tcBorders>
              <w:top w:val="single" w:sz="4" w:space="0" w:color="auto"/>
              <w:left w:val="nil"/>
              <w:bottom w:val="single" w:sz="4" w:space="0" w:color="auto"/>
              <w:right w:val="nil"/>
            </w:tcBorders>
          </w:tcPr>
          <w:p w:rsidR="00D35C9E" w:rsidRDefault="00D35C9E">
            <w:pPr>
              <w:pStyle w:val="ConsPlusNormal"/>
            </w:pPr>
          </w:p>
        </w:tc>
      </w:tr>
      <w:tr w:rsidR="00D35C9E">
        <w:tc>
          <w:tcPr>
            <w:tcW w:w="5136" w:type="dxa"/>
            <w:tcBorders>
              <w:top w:val="nil"/>
              <w:left w:val="nil"/>
              <w:bottom w:val="nil"/>
              <w:right w:val="nil"/>
            </w:tcBorders>
            <w:vAlign w:val="center"/>
          </w:tcPr>
          <w:p w:rsidR="00D35C9E" w:rsidRDefault="00D35C9E">
            <w:pPr>
              <w:pStyle w:val="ConsPlusNormal"/>
            </w:pPr>
            <w:r>
              <w:t>Номер выписки из закрытого реестра независимых гарантий</w:t>
            </w:r>
          </w:p>
        </w:tc>
        <w:tc>
          <w:tcPr>
            <w:tcW w:w="340" w:type="dxa"/>
            <w:tcBorders>
              <w:top w:val="nil"/>
              <w:left w:val="nil"/>
              <w:bottom w:val="nil"/>
              <w:right w:val="nil"/>
            </w:tcBorders>
          </w:tcPr>
          <w:p w:rsidR="00D35C9E" w:rsidRDefault="00D35C9E">
            <w:pPr>
              <w:pStyle w:val="ConsPlusNormal"/>
            </w:pPr>
          </w:p>
        </w:tc>
        <w:tc>
          <w:tcPr>
            <w:tcW w:w="3586" w:type="dxa"/>
            <w:tcBorders>
              <w:top w:val="single" w:sz="4" w:space="0" w:color="auto"/>
              <w:left w:val="nil"/>
              <w:bottom w:val="single" w:sz="4" w:space="0" w:color="auto"/>
              <w:right w:val="nil"/>
            </w:tcBorders>
          </w:tcPr>
          <w:p w:rsidR="00D35C9E" w:rsidRDefault="00D35C9E">
            <w:pPr>
              <w:pStyle w:val="ConsPlusNormal"/>
            </w:pPr>
          </w:p>
        </w:tc>
      </w:tr>
      <w:tr w:rsidR="00D35C9E">
        <w:tc>
          <w:tcPr>
            <w:tcW w:w="5136" w:type="dxa"/>
            <w:tcBorders>
              <w:top w:val="nil"/>
              <w:left w:val="nil"/>
              <w:bottom w:val="nil"/>
              <w:right w:val="nil"/>
            </w:tcBorders>
            <w:vAlign w:val="bottom"/>
          </w:tcPr>
          <w:p w:rsidR="00D35C9E" w:rsidRDefault="00D35C9E">
            <w:pPr>
              <w:pStyle w:val="ConsPlusNormal"/>
            </w:pPr>
            <w:r>
              <w:t>Дата выписки из закрытого реестра независимых гарантий</w:t>
            </w:r>
          </w:p>
        </w:tc>
        <w:tc>
          <w:tcPr>
            <w:tcW w:w="340" w:type="dxa"/>
            <w:tcBorders>
              <w:top w:val="nil"/>
              <w:left w:val="nil"/>
              <w:bottom w:val="nil"/>
              <w:right w:val="nil"/>
            </w:tcBorders>
          </w:tcPr>
          <w:p w:rsidR="00D35C9E" w:rsidRDefault="00D35C9E">
            <w:pPr>
              <w:pStyle w:val="ConsPlusNormal"/>
            </w:pPr>
          </w:p>
        </w:tc>
        <w:tc>
          <w:tcPr>
            <w:tcW w:w="3586" w:type="dxa"/>
            <w:tcBorders>
              <w:top w:val="single" w:sz="4" w:space="0" w:color="auto"/>
              <w:left w:val="nil"/>
              <w:bottom w:val="single" w:sz="4" w:space="0" w:color="auto"/>
              <w:right w:val="nil"/>
            </w:tcBorders>
          </w:tcPr>
          <w:p w:rsidR="00D35C9E" w:rsidRDefault="00D35C9E">
            <w:pPr>
              <w:pStyle w:val="ConsPlusNormal"/>
            </w:pPr>
          </w:p>
        </w:tc>
      </w:tr>
      <w:tr w:rsidR="00D35C9E">
        <w:tc>
          <w:tcPr>
            <w:tcW w:w="5136" w:type="dxa"/>
            <w:tcBorders>
              <w:top w:val="nil"/>
              <w:left w:val="nil"/>
              <w:bottom w:val="nil"/>
              <w:right w:val="nil"/>
            </w:tcBorders>
            <w:vAlign w:val="center"/>
          </w:tcPr>
          <w:p w:rsidR="00D35C9E" w:rsidRDefault="00D35C9E">
            <w:pPr>
              <w:pStyle w:val="ConsPlusNormal"/>
            </w:pPr>
            <w:r>
              <w:t>Номер протокола о выявленных несоответствиях информации, подлежащей включению в закрытый реестр независимых гарантий</w:t>
            </w:r>
          </w:p>
        </w:tc>
        <w:tc>
          <w:tcPr>
            <w:tcW w:w="340" w:type="dxa"/>
            <w:tcBorders>
              <w:top w:val="nil"/>
              <w:left w:val="nil"/>
              <w:bottom w:val="nil"/>
              <w:right w:val="nil"/>
            </w:tcBorders>
          </w:tcPr>
          <w:p w:rsidR="00D35C9E" w:rsidRDefault="00D35C9E">
            <w:pPr>
              <w:pStyle w:val="ConsPlusNormal"/>
            </w:pPr>
          </w:p>
        </w:tc>
        <w:tc>
          <w:tcPr>
            <w:tcW w:w="3586" w:type="dxa"/>
            <w:tcBorders>
              <w:top w:val="single" w:sz="4" w:space="0" w:color="auto"/>
              <w:left w:val="nil"/>
              <w:bottom w:val="single" w:sz="4" w:space="0" w:color="auto"/>
              <w:right w:val="nil"/>
            </w:tcBorders>
          </w:tcPr>
          <w:p w:rsidR="00D35C9E" w:rsidRDefault="00D35C9E">
            <w:pPr>
              <w:pStyle w:val="ConsPlusNormal"/>
            </w:pPr>
          </w:p>
        </w:tc>
      </w:tr>
      <w:tr w:rsidR="00D35C9E">
        <w:tc>
          <w:tcPr>
            <w:tcW w:w="5136" w:type="dxa"/>
            <w:tcBorders>
              <w:top w:val="nil"/>
              <w:left w:val="nil"/>
              <w:bottom w:val="nil"/>
              <w:right w:val="nil"/>
            </w:tcBorders>
            <w:vAlign w:val="bottom"/>
          </w:tcPr>
          <w:p w:rsidR="00D35C9E" w:rsidRDefault="00D35C9E">
            <w:pPr>
              <w:pStyle w:val="ConsPlusNormal"/>
            </w:pPr>
            <w:r>
              <w:t>Дата протокола о выявленных несоответствиях информации, подлежащей включению в закрытый реестр независимых гарантий</w:t>
            </w:r>
          </w:p>
        </w:tc>
        <w:tc>
          <w:tcPr>
            <w:tcW w:w="340" w:type="dxa"/>
            <w:tcBorders>
              <w:top w:val="nil"/>
              <w:left w:val="nil"/>
              <w:bottom w:val="nil"/>
              <w:right w:val="nil"/>
            </w:tcBorders>
          </w:tcPr>
          <w:p w:rsidR="00D35C9E" w:rsidRDefault="00D35C9E">
            <w:pPr>
              <w:pStyle w:val="ConsPlusNormal"/>
            </w:pPr>
          </w:p>
        </w:tc>
        <w:tc>
          <w:tcPr>
            <w:tcW w:w="3586" w:type="dxa"/>
            <w:tcBorders>
              <w:top w:val="single" w:sz="4" w:space="0" w:color="auto"/>
              <w:left w:val="nil"/>
              <w:bottom w:val="single" w:sz="4" w:space="0" w:color="auto"/>
              <w:right w:val="nil"/>
            </w:tcBorders>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D35C9E">
        <w:tc>
          <w:tcPr>
            <w:tcW w:w="3005" w:type="dxa"/>
            <w:tcBorders>
              <w:top w:val="nil"/>
              <w:left w:val="nil"/>
              <w:bottom w:val="nil"/>
              <w:right w:val="nil"/>
            </w:tcBorders>
          </w:tcPr>
          <w:p w:rsidR="00D35C9E" w:rsidRDefault="00D35C9E">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single" w:sz="4" w:space="0" w:color="auto"/>
              <w:right w:val="nil"/>
            </w:tcBorders>
          </w:tcPr>
          <w:p w:rsidR="00D35C9E" w:rsidRDefault="00D35C9E">
            <w:pPr>
              <w:pStyle w:val="ConsPlusNormal"/>
            </w:pPr>
          </w:p>
        </w:tc>
      </w:tr>
      <w:tr w:rsidR="00D35C9E">
        <w:tc>
          <w:tcPr>
            <w:tcW w:w="3005" w:type="dxa"/>
            <w:tcBorders>
              <w:top w:val="nil"/>
              <w:left w:val="nil"/>
              <w:bottom w:val="nil"/>
              <w:right w:val="nil"/>
            </w:tcBorders>
          </w:tcPr>
          <w:p w:rsidR="00D35C9E" w:rsidRDefault="00D35C9E">
            <w:pPr>
              <w:pStyle w:val="ConsPlusNormal"/>
            </w:pPr>
          </w:p>
        </w:tc>
        <w:tc>
          <w:tcPr>
            <w:tcW w:w="1531" w:type="dxa"/>
            <w:tcBorders>
              <w:top w:val="single" w:sz="4" w:space="0" w:color="auto"/>
              <w:left w:val="nil"/>
              <w:bottom w:val="nil"/>
              <w:right w:val="nil"/>
            </w:tcBorders>
          </w:tcPr>
          <w:p w:rsidR="00D35C9E" w:rsidRDefault="00D35C9E">
            <w:pPr>
              <w:pStyle w:val="ConsPlusNormal"/>
              <w:jc w:val="center"/>
            </w:pPr>
            <w:r>
              <w:t>(должность)</w:t>
            </w:r>
          </w:p>
        </w:tc>
        <w:tc>
          <w:tcPr>
            <w:tcW w:w="340" w:type="dxa"/>
            <w:tcBorders>
              <w:top w:val="nil"/>
              <w:left w:val="nil"/>
              <w:bottom w:val="nil"/>
              <w:right w:val="nil"/>
            </w:tcBorders>
          </w:tcPr>
          <w:p w:rsidR="00D35C9E" w:rsidRDefault="00D35C9E">
            <w:pPr>
              <w:pStyle w:val="ConsPlusNormal"/>
            </w:pPr>
          </w:p>
        </w:tc>
        <w:tc>
          <w:tcPr>
            <w:tcW w:w="1304" w:type="dxa"/>
            <w:tcBorders>
              <w:top w:val="single" w:sz="4" w:space="0" w:color="auto"/>
              <w:left w:val="nil"/>
              <w:bottom w:val="nil"/>
              <w:right w:val="nil"/>
            </w:tcBorders>
          </w:tcPr>
          <w:p w:rsidR="00D35C9E" w:rsidRDefault="00D35C9E">
            <w:pPr>
              <w:pStyle w:val="ConsPlusNormal"/>
              <w:jc w:val="center"/>
            </w:pPr>
            <w:r>
              <w:t>(подпись)</w:t>
            </w:r>
          </w:p>
        </w:tc>
        <w:tc>
          <w:tcPr>
            <w:tcW w:w="340" w:type="dxa"/>
            <w:tcBorders>
              <w:top w:val="nil"/>
              <w:left w:val="nil"/>
              <w:bottom w:val="nil"/>
              <w:right w:val="nil"/>
            </w:tcBorders>
          </w:tcPr>
          <w:p w:rsidR="00D35C9E" w:rsidRDefault="00D35C9E">
            <w:pPr>
              <w:pStyle w:val="ConsPlusNormal"/>
            </w:pPr>
          </w:p>
        </w:tc>
        <w:tc>
          <w:tcPr>
            <w:tcW w:w="2551" w:type="dxa"/>
            <w:tcBorders>
              <w:top w:val="single" w:sz="4" w:space="0" w:color="auto"/>
              <w:left w:val="nil"/>
              <w:bottom w:val="nil"/>
              <w:right w:val="nil"/>
            </w:tcBorders>
          </w:tcPr>
          <w:p w:rsidR="00D35C9E" w:rsidRDefault="00D35C9E">
            <w:pPr>
              <w:pStyle w:val="ConsPlusNormal"/>
              <w:jc w:val="center"/>
            </w:pPr>
            <w:r>
              <w:t>(расшифровка подписи)</w:t>
            </w:r>
          </w:p>
        </w:tc>
      </w:tr>
      <w:tr w:rsidR="00D35C9E">
        <w:tc>
          <w:tcPr>
            <w:tcW w:w="4536" w:type="dxa"/>
            <w:gridSpan w:val="2"/>
            <w:tcBorders>
              <w:top w:val="nil"/>
              <w:left w:val="nil"/>
              <w:bottom w:val="nil"/>
              <w:right w:val="nil"/>
            </w:tcBorders>
          </w:tcPr>
          <w:p w:rsidR="00D35C9E" w:rsidRDefault="00D35C9E">
            <w:pPr>
              <w:pStyle w:val="ConsPlusNormal"/>
            </w:pPr>
            <w:r>
              <w:t>"__" _______________ 20__ г.</w:t>
            </w: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nil"/>
              <w:right w:val="nil"/>
            </w:tcBorders>
          </w:tcPr>
          <w:p w:rsidR="00D35C9E" w:rsidRDefault="00D35C9E">
            <w:pPr>
              <w:pStyle w:val="ConsPlusNormal"/>
              <w:jc w:val="center"/>
            </w:pPr>
            <w:r>
              <w:t>М.П.</w:t>
            </w: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p w:rsidR="00D35C9E" w:rsidRDefault="00D35C9E">
      <w:pPr>
        <w:pStyle w:val="ConsPlusNormal"/>
        <w:ind w:firstLine="540"/>
        <w:jc w:val="both"/>
      </w:pPr>
      <w:r>
        <w:t>--------------------------------</w:t>
      </w:r>
    </w:p>
    <w:p w:rsidR="00D35C9E" w:rsidRDefault="00D35C9E">
      <w:pPr>
        <w:pStyle w:val="ConsPlusNormal"/>
        <w:spacing w:before="200"/>
        <w:ind w:firstLine="540"/>
        <w:jc w:val="both"/>
      </w:pPr>
      <w:bookmarkStart w:id="11" w:name="P1047"/>
      <w:bookmarkEnd w:id="11"/>
      <w:r>
        <w:t>&lt;1&gt; Указывается при наличии.</w:t>
      </w: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right"/>
        <w:outlineLvl w:val="0"/>
      </w:pPr>
      <w:r>
        <w:t>Приложение N 3</w:t>
      </w:r>
    </w:p>
    <w:p w:rsidR="00D35C9E" w:rsidRDefault="00D35C9E">
      <w:pPr>
        <w:pStyle w:val="ConsPlusNormal"/>
        <w:jc w:val="right"/>
      </w:pPr>
      <w:r>
        <w:t>к приказу Министерства финансов</w:t>
      </w:r>
    </w:p>
    <w:p w:rsidR="00D35C9E" w:rsidRDefault="00D35C9E">
      <w:pPr>
        <w:pStyle w:val="ConsPlusNormal"/>
        <w:jc w:val="right"/>
      </w:pPr>
      <w:r>
        <w:t>Российской Федерации</w:t>
      </w:r>
    </w:p>
    <w:p w:rsidR="00D35C9E" w:rsidRDefault="00D35C9E">
      <w:pPr>
        <w:pStyle w:val="ConsPlusNormal"/>
        <w:jc w:val="right"/>
      </w:pPr>
      <w:r>
        <w:t>от 24.12.2021 N 226н</w:t>
      </w:r>
    </w:p>
    <w:p w:rsidR="00D35C9E" w:rsidRDefault="00D35C9E">
      <w:pPr>
        <w:pStyle w:val="ConsPlusNormal"/>
        <w:jc w:val="both"/>
      </w:pPr>
    </w:p>
    <w:p w:rsidR="00D35C9E" w:rsidRDefault="00D35C9E">
      <w:pPr>
        <w:pStyle w:val="ConsPlusNormal"/>
        <w:jc w:val="right"/>
      </w:pPr>
      <w:r>
        <w:lastRenderedPageBreak/>
        <w:t>Форма</w:t>
      </w:r>
    </w:p>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35C9E">
        <w:tc>
          <w:tcPr>
            <w:tcW w:w="9070" w:type="dxa"/>
            <w:tcBorders>
              <w:top w:val="nil"/>
              <w:left w:val="nil"/>
              <w:bottom w:val="nil"/>
              <w:right w:val="nil"/>
            </w:tcBorders>
          </w:tcPr>
          <w:p w:rsidR="00D35C9E" w:rsidRDefault="00D35C9E">
            <w:pPr>
              <w:pStyle w:val="ConsPlusNormal"/>
              <w:jc w:val="center"/>
            </w:pPr>
            <w:bookmarkStart w:id="12" w:name="P1060"/>
            <w:bookmarkEnd w:id="12"/>
            <w:r>
              <w:t>Выписка</w:t>
            </w:r>
          </w:p>
          <w:p w:rsidR="00D35C9E" w:rsidRDefault="00D35C9E">
            <w:pPr>
              <w:pStyle w:val="ConsPlusNormal"/>
              <w:jc w:val="center"/>
            </w:pPr>
            <w:r>
              <w:t>из закрытого реестра независимых гарантий (сокращенная)</w:t>
            </w: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955"/>
        <w:gridCol w:w="3637"/>
        <w:gridCol w:w="1417"/>
        <w:gridCol w:w="1191"/>
      </w:tblGrid>
      <w:tr w:rsidR="00D35C9E">
        <w:tc>
          <w:tcPr>
            <w:tcW w:w="1871" w:type="dxa"/>
            <w:tcBorders>
              <w:top w:val="nil"/>
              <w:left w:val="nil"/>
              <w:bottom w:val="nil"/>
              <w:right w:val="nil"/>
            </w:tcBorders>
          </w:tcPr>
          <w:p w:rsidR="00D35C9E" w:rsidRDefault="00D35C9E">
            <w:pPr>
              <w:pStyle w:val="ConsPlusNormal"/>
            </w:pPr>
          </w:p>
        </w:tc>
        <w:tc>
          <w:tcPr>
            <w:tcW w:w="4592" w:type="dxa"/>
            <w:gridSpan w:val="2"/>
            <w:tcBorders>
              <w:top w:val="nil"/>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jc w:val="center"/>
            </w:pPr>
            <w:r>
              <w:t>Коды</w:t>
            </w:r>
          </w:p>
        </w:tc>
      </w:tr>
      <w:tr w:rsidR="00D35C9E">
        <w:tc>
          <w:tcPr>
            <w:tcW w:w="1871" w:type="dxa"/>
            <w:tcBorders>
              <w:top w:val="nil"/>
              <w:left w:val="nil"/>
              <w:bottom w:val="nil"/>
              <w:right w:val="nil"/>
            </w:tcBorders>
          </w:tcPr>
          <w:p w:rsidR="00D35C9E" w:rsidRDefault="00D35C9E">
            <w:pPr>
              <w:pStyle w:val="ConsPlusNormal"/>
            </w:pPr>
          </w:p>
        </w:tc>
        <w:tc>
          <w:tcPr>
            <w:tcW w:w="4592" w:type="dxa"/>
            <w:gridSpan w:val="2"/>
            <w:tcBorders>
              <w:top w:val="nil"/>
              <w:left w:val="nil"/>
              <w:bottom w:val="nil"/>
              <w:right w:val="nil"/>
            </w:tcBorders>
          </w:tcPr>
          <w:p w:rsidR="00D35C9E" w:rsidRDefault="00D35C9E">
            <w:pPr>
              <w:pStyle w:val="ConsPlusNormal"/>
              <w:jc w:val="center"/>
            </w:pPr>
            <w:r>
              <w:t>N _____ от "__" _________ 20__ г.</w:t>
            </w:r>
          </w:p>
        </w:tc>
        <w:tc>
          <w:tcPr>
            <w:tcW w:w="1417" w:type="dxa"/>
            <w:tcBorders>
              <w:top w:val="nil"/>
              <w:left w:val="nil"/>
              <w:bottom w:val="nil"/>
              <w:right w:val="single" w:sz="4" w:space="0" w:color="auto"/>
            </w:tcBorders>
            <w:vAlign w:val="bottom"/>
          </w:tcPr>
          <w:p w:rsidR="00D35C9E" w:rsidRDefault="00D35C9E">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r>
              <w:t>На запрос от</w:t>
            </w: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r>
              <w:t>Дата запроса</w:t>
            </w:r>
          </w:p>
        </w:tc>
        <w:tc>
          <w:tcPr>
            <w:tcW w:w="4592" w:type="dxa"/>
            <w:gridSpan w:val="2"/>
            <w:tcBorders>
              <w:top w:val="single" w:sz="4" w:space="0" w:color="auto"/>
              <w:left w:val="nil"/>
              <w:bottom w:val="nil"/>
              <w:right w:val="nil"/>
            </w:tcBorders>
          </w:tcPr>
          <w:p w:rsidR="00D35C9E" w:rsidRDefault="00D35C9E">
            <w:pPr>
              <w:pStyle w:val="ConsPlusNormal"/>
              <w:jc w:val="center"/>
            </w:pPr>
            <w:r>
              <w:t>_______________ N запроса _________</w:t>
            </w: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gridSpan w:val="2"/>
            <w:tcBorders>
              <w:top w:val="nil"/>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Территориальный орган Федерального казначейства</w:t>
            </w:r>
          </w:p>
        </w:tc>
        <w:tc>
          <w:tcPr>
            <w:tcW w:w="4592" w:type="dxa"/>
            <w:gridSpan w:val="2"/>
            <w:tcBorders>
              <w:top w:val="nil"/>
              <w:left w:val="nil"/>
              <w:bottom w:val="nil"/>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 КОФК</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tcPr>
          <w:p w:rsidR="00D35C9E" w:rsidRDefault="00D35C9E">
            <w:pPr>
              <w:pStyle w:val="ConsPlusNormal"/>
              <w:jc w:val="center"/>
            </w:pPr>
            <w:r>
              <w:t>(полное наименование)</w:t>
            </w: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jc w:val="both"/>
            </w:pPr>
            <w:r>
              <w:t>Место нахождения</w:t>
            </w: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65">
              <w:r>
                <w:rPr>
                  <w:color w:val="0000FF"/>
                </w:rPr>
                <w:t>ОКСМ</w:t>
              </w:r>
            </w:hyperlink>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территориальный орган Федерального казначейства</w:t>
            </w: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vAlign w:val="bottom"/>
          </w:tcPr>
          <w:p w:rsidR="00D35C9E" w:rsidRDefault="00D35C9E">
            <w:pPr>
              <w:pStyle w:val="ConsPlusNormal"/>
              <w:jc w:val="right"/>
            </w:pPr>
            <w:r>
              <w:t>код</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vAlign w:val="bottom"/>
          </w:tcPr>
          <w:p w:rsidR="00D35C9E" w:rsidRDefault="00D35C9E">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vAlign w:val="bottom"/>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1250">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1250">
              <w:r>
                <w:rPr>
                  <w:color w:val="0000FF"/>
                </w:rPr>
                <w:t>&lt;1&gt;</w:t>
              </w:r>
            </w:hyperlink>
          </w:p>
        </w:tc>
        <w:tc>
          <w:tcPr>
            <w:tcW w:w="1417" w:type="dxa"/>
            <w:vMerge w:val="restart"/>
            <w:tcBorders>
              <w:top w:val="nil"/>
              <w:left w:val="nil"/>
              <w:bottom w:val="nil"/>
              <w:right w:val="single" w:sz="4" w:space="0" w:color="auto"/>
            </w:tcBorders>
          </w:tcPr>
          <w:p w:rsidR="00D35C9E" w:rsidRDefault="00D35C9E">
            <w:pPr>
              <w:pStyle w:val="ConsPlusNormal"/>
              <w:jc w:val="right"/>
            </w:pPr>
            <w:r>
              <w:t xml:space="preserve">по </w:t>
            </w:r>
            <w:hyperlink r:id="rId66">
              <w:r>
                <w:rPr>
                  <w:color w:val="0000FF"/>
                </w:rPr>
                <w:t>ОКТМО</w:t>
              </w:r>
            </w:hyperlink>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1250">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1250">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jc w:val="right"/>
            </w:pPr>
            <w:r>
              <w:t>почтовый индекс</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rPr>
          <w:trHeight w:val="230"/>
        </w:trPr>
        <w:tc>
          <w:tcPr>
            <w:tcW w:w="1871" w:type="dxa"/>
            <w:vMerge/>
            <w:tcBorders>
              <w:top w:val="nil"/>
              <w:left w:val="nil"/>
              <w:bottom w:val="nil"/>
              <w:right w:val="nil"/>
            </w:tcBorders>
          </w:tcPr>
          <w:p w:rsidR="00D35C9E" w:rsidRDefault="00D35C9E">
            <w:pPr>
              <w:pStyle w:val="ConsPlusNormal"/>
            </w:pPr>
          </w:p>
        </w:tc>
        <w:tc>
          <w:tcPr>
            <w:tcW w:w="4592" w:type="dxa"/>
            <w:gridSpan w:val="2"/>
            <w:vMerge w:val="restart"/>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rPr>
          <w:trHeight w:val="230"/>
        </w:trPr>
        <w:tc>
          <w:tcPr>
            <w:tcW w:w="1871" w:type="dxa"/>
            <w:vMerge/>
            <w:tcBorders>
              <w:top w:val="nil"/>
              <w:left w:val="nil"/>
              <w:bottom w:val="nil"/>
              <w:right w:val="nil"/>
            </w:tcBorders>
          </w:tcPr>
          <w:p w:rsidR="00D35C9E" w:rsidRDefault="00D35C9E">
            <w:pPr>
              <w:pStyle w:val="ConsPlusNormal"/>
            </w:pPr>
          </w:p>
        </w:tc>
        <w:tc>
          <w:tcPr>
            <w:tcW w:w="4592" w:type="dxa"/>
            <w:gridSpan w:val="2"/>
            <w:vMerge/>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1250">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tblBorders>
        </w:tblPrEx>
        <w:tc>
          <w:tcPr>
            <w:tcW w:w="2826" w:type="dxa"/>
            <w:gridSpan w:val="2"/>
            <w:tcBorders>
              <w:top w:val="nil"/>
              <w:left w:val="nil"/>
              <w:bottom w:val="nil"/>
              <w:right w:val="nil"/>
            </w:tcBorders>
          </w:tcPr>
          <w:p w:rsidR="00D35C9E" w:rsidRDefault="00D35C9E">
            <w:pPr>
              <w:pStyle w:val="ConsPlusNormal"/>
            </w:pPr>
            <w:r>
              <w:t>Уникальный номер реестровой записи закрытого реестра независимых гарантий</w:t>
            </w:r>
          </w:p>
        </w:tc>
        <w:tc>
          <w:tcPr>
            <w:tcW w:w="3637"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single" w:sz="4" w:space="0" w:color="auto"/>
              <w:right w:val="nil"/>
            </w:tcBorders>
          </w:tcPr>
          <w:p w:rsidR="00D35C9E" w:rsidRDefault="00D35C9E">
            <w:pPr>
              <w:pStyle w:val="ConsPlusNormal"/>
            </w:pPr>
          </w:p>
        </w:tc>
        <w:tc>
          <w:tcPr>
            <w:tcW w:w="1191" w:type="dxa"/>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2826" w:type="dxa"/>
            <w:gridSpan w:val="2"/>
            <w:tcBorders>
              <w:top w:val="nil"/>
              <w:left w:val="nil"/>
              <w:bottom w:val="nil"/>
              <w:right w:val="nil"/>
            </w:tcBorders>
          </w:tcPr>
          <w:p w:rsidR="00D35C9E" w:rsidRDefault="00D35C9E">
            <w:pPr>
              <w:pStyle w:val="ConsPlusNormal"/>
            </w:pPr>
            <w:r>
              <w:t>Дата присвоения уникального номера реестровой записи закрытого реестра независимых гарантий</w:t>
            </w:r>
          </w:p>
        </w:tc>
        <w:tc>
          <w:tcPr>
            <w:tcW w:w="3637" w:type="dxa"/>
            <w:tcBorders>
              <w:top w:val="single" w:sz="4" w:space="0" w:color="auto"/>
              <w:left w:val="nil"/>
              <w:bottom w:val="single" w:sz="4" w:space="0" w:color="auto"/>
              <w:right w:val="nil"/>
            </w:tcBorders>
          </w:tcPr>
          <w:p w:rsidR="00D35C9E" w:rsidRDefault="00D35C9E">
            <w:pPr>
              <w:pStyle w:val="ConsPlusNormal"/>
            </w:pPr>
          </w:p>
        </w:tc>
        <w:tc>
          <w:tcPr>
            <w:tcW w:w="1417" w:type="dxa"/>
            <w:tcBorders>
              <w:top w:val="single" w:sz="4" w:space="0" w:color="auto"/>
              <w:left w:val="nil"/>
              <w:bottom w:val="single" w:sz="4" w:space="0" w:color="auto"/>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2826" w:type="dxa"/>
            <w:gridSpan w:val="2"/>
            <w:tcBorders>
              <w:top w:val="nil"/>
              <w:left w:val="nil"/>
              <w:bottom w:val="nil"/>
              <w:right w:val="nil"/>
            </w:tcBorders>
          </w:tcPr>
          <w:p w:rsidR="00D35C9E" w:rsidRDefault="00D35C9E">
            <w:pPr>
              <w:pStyle w:val="ConsPlusNormal"/>
            </w:pPr>
            <w:r>
              <w:t>Дата последнего обновления реестровой записи закрытого реестра независимых гарантий</w:t>
            </w:r>
          </w:p>
        </w:tc>
        <w:tc>
          <w:tcPr>
            <w:tcW w:w="3637" w:type="dxa"/>
            <w:tcBorders>
              <w:top w:val="single" w:sz="4" w:space="0" w:color="auto"/>
              <w:left w:val="nil"/>
              <w:bottom w:val="single" w:sz="4" w:space="0" w:color="auto"/>
              <w:right w:val="nil"/>
            </w:tcBorders>
          </w:tcPr>
          <w:p w:rsidR="00D35C9E" w:rsidRDefault="00D35C9E">
            <w:pPr>
              <w:pStyle w:val="ConsPlusNormal"/>
            </w:pPr>
          </w:p>
        </w:tc>
        <w:tc>
          <w:tcPr>
            <w:tcW w:w="1417" w:type="dxa"/>
            <w:tcBorders>
              <w:top w:val="single" w:sz="4" w:space="0" w:color="auto"/>
              <w:left w:val="nil"/>
              <w:bottom w:val="single" w:sz="4" w:space="0" w:color="auto"/>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2826" w:type="dxa"/>
            <w:gridSpan w:val="2"/>
            <w:tcBorders>
              <w:top w:val="nil"/>
              <w:left w:val="nil"/>
              <w:bottom w:val="nil"/>
              <w:right w:val="nil"/>
            </w:tcBorders>
          </w:tcPr>
          <w:p w:rsidR="00D35C9E" w:rsidRDefault="00D35C9E">
            <w:pPr>
              <w:pStyle w:val="ConsPlusNormal"/>
            </w:pPr>
            <w:r>
              <w:t>Сведения об отсутствии в закрытом реестре независимых гарантий информации о независимой гарантии</w:t>
            </w:r>
          </w:p>
        </w:tc>
        <w:tc>
          <w:tcPr>
            <w:tcW w:w="3637" w:type="dxa"/>
            <w:tcBorders>
              <w:top w:val="single" w:sz="4" w:space="0" w:color="auto"/>
              <w:left w:val="nil"/>
              <w:bottom w:val="single" w:sz="4" w:space="0" w:color="auto"/>
              <w:right w:val="nil"/>
            </w:tcBorders>
          </w:tcPr>
          <w:p w:rsidR="00D35C9E" w:rsidRDefault="00D35C9E">
            <w:pPr>
              <w:pStyle w:val="ConsPlusNormal"/>
            </w:pPr>
          </w:p>
        </w:tc>
        <w:tc>
          <w:tcPr>
            <w:tcW w:w="1417" w:type="dxa"/>
            <w:tcBorders>
              <w:top w:val="single" w:sz="4" w:space="0" w:color="auto"/>
              <w:left w:val="nil"/>
              <w:bottom w:val="single" w:sz="4" w:space="0" w:color="auto"/>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2"/>
      </w:tblGrid>
      <w:tr w:rsidR="00D35C9E">
        <w:tc>
          <w:tcPr>
            <w:tcW w:w="9062" w:type="dxa"/>
            <w:tcBorders>
              <w:top w:val="nil"/>
              <w:left w:val="nil"/>
              <w:bottom w:val="nil"/>
              <w:right w:val="nil"/>
            </w:tcBorders>
            <w:vAlign w:val="center"/>
          </w:tcPr>
          <w:p w:rsidR="00D35C9E" w:rsidRDefault="00D35C9E">
            <w:pPr>
              <w:pStyle w:val="ConsPlusNormal"/>
              <w:jc w:val="both"/>
              <w:outlineLvl w:val="1"/>
            </w:pPr>
            <w:r>
              <w:t>Сведения, включенные в реестровую запись закрытого реестра независимых гарантий</w:t>
            </w:r>
          </w:p>
        </w:tc>
      </w:tr>
    </w:tbl>
    <w:p w:rsidR="00D35C9E" w:rsidRDefault="00D35C9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D35C9E">
        <w:tc>
          <w:tcPr>
            <w:tcW w:w="1871" w:type="dxa"/>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tcPr>
          <w:p w:rsidR="00D35C9E" w:rsidRDefault="00D35C9E">
            <w:pPr>
              <w:pStyle w:val="ConsPlusNormal"/>
              <w:jc w:val="right"/>
            </w:pPr>
            <w:r>
              <w:t>Идентификационный код гаранта</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jc w:val="both"/>
            </w:pPr>
            <w:r>
              <w:t>Наименование гаранта</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ИНН</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w:t>
            </w:r>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КПП</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(сокращенное наименование) </w:t>
            </w:r>
            <w:hyperlink w:anchor="P1250">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tcPr>
          <w:p w:rsidR="00D35C9E" w:rsidRDefault="00D35C9E">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Наименование организационно-правовой формы гаранта</w:t>
            </w:r>
          </w:p>
        </w:tc>
        <w:tc>
          <w:tcPr>
            <w:tcW w:w="4592" w:type="dxa"/>
            <w:tcBorders>
              <w:top w:val="nil"/>
              <w:left w:val="nil"/>
              <w:bottom w:val="nil"/>
              <w:right w:val="nil"/>
            </w:tcBorders>
          </w:tcPr>
          <w:p w:rsidR="00D35C9E" w:rsidRDefault="00D35C9E">
            <w:pPr>
              <w:pStyle w:val="ConsPlusNormal"/>
            </w:pPr>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 xml:space="preserve">по </w:t>
            </w:r>
            <w:hyperlink r:id="rId67">
              <w:r>
                <w:rPr>
                  <w:color w:val="0000FF"/>
                </w:rPr>
                <w:t>ОКОПФ</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single" w:sz="4"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35C9E">
        <w:tc>
          <w:tcPr>
            <w:tcW w:w="9070" w:type="dxa"/>
            <w:tcBorders>
              <w:top w:val="nil"/>
              <w:left w:val="nil"/>
              <w:bottom w:val="nil"/>
              <w:right w:val="nil"/>
            </w:tcBorders>
          </w:tcPr>
          <w:p w:rsidR="00D35C9E" w:rsidRDefault="00D35C9E">
            <w:pPr>
              <w:pStyle w:val="ConsPlusNormal"/>
              <w:jc w:val="center"/>
              <w:outlineLvl w:val="1"/>
            </w:pPr>
            <w:r>
              <w:lastRenderedPageBreak/>
              <w:t xml:space="preserve">Информация о размере денежной суммы, указанной в независимой гарантии и подлежащей уплате гарантом в случае неисполнения поставщиком (подрядчиком, исполнителем) в установленных случаях требований Федерального </w:t>
            </w:r>
            <w:hyperlink r:id="rId68">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r>
    </w:tbl>
    <w:p w:rsidR="00D35C9E" w:rsidRDefault="00D35C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8"/>
        <w:gridCol w:w="1186"/>
        <w:gridCol w:w="2256"/>
        <w:gridCol w:w="1878"/>
        <w:gridCol w:w="1879"/>
      </w:tblGrid>
      <w:tr w:rsidR="00D35C9E">
        <w:tc>
          <w:tcPr>
            <w:tcW w:w="3034" w:type="dxa"/>
            <w:gridSpan w:val="2"/>
          </w:tcPr>
          <w:p w:rsidR="00D35C9E" w:rsidRDefault="00D35C9E">
            <w:pPr>
              <w:pStyle w:val="ConsPlusNormal"/>
              <w:jc w:val="center"/>
            </w:pPr>
            <w:r>
              <w:t>Валюта</w:t>
            </w:r>
          </w:p>
        </w:tc>
        <w:tc>
          <w:tcPr>
            <w:tcW w:w="2256" w:type="dxa"/>
            <w:vMerge w:val="restart"/>
          </w:tcPr>
          <w:p w:rsidR="00D35C9E" w:rsidRDefault="00D35C9E">
            <w:pPr>
              <w:pStyle w:val="ConsPlusNormal"/>
              <w:jc w:val="center"/>
            </w:pPr>
            <w:r>
              <w:t>Курс валюты по отношению к рублю</w:t>
            </w:r>
          </w:p>
        </w:tc>
        <w:tc>
          <w:tcPr>
            <w:tcW w:w="3757" w:type="dxa"/>
            <w:gridSpan w:val="2"/>
          </w:tcPr>
          <w:p w:rsidR="00D35C9E" w:rsidRDefault="00D35C9E">
            <w:pPr>
              <w:pStyle w:val="ConsPlusNormal"/>
              <w:jc w:val="center"/>
            </w:pPr>
            <w:r>
              <w:t>Размер денежной суммы</w:t>
            </w:r>
          </w:p>
        </w:tc>
      </w:tr>
      <w:tr w:rsidR="00D35C9E">
        <w:tc>
          <w:tcPr>
            <w:tcW w:w="1848" w:type="dxa"/>
          </w:tcPr>
          <w:p w:rsidR="00D35C9E" w:rsidRDefault="00D35C9E">
            <w:pPr>
              <w:pStyle w:val="ConsPlusNormal"/>
              <w:jc w:val="center"/>
            </w:pPr>
            <w:r>
              <w:t>наименование</w:t>
            </w:r>
          </w:p>
        </w:tc>
        <w:tc>
          <w:tcPr>
            <w:tcW w:w="1186" w:type="dxa"/>
          </w:tcPr>
          <w:p w:rsidR="00D35C9E" w:rsidRDefault="00D35C9E">
            <w:pPr>
              <w:pStyle w:val="ConsPlusNormal"/>
              <w:jc w:val="center"/>
            </w:pPr>
            <w:r>
              <w:t xml:space="preserve">код по </w:t>
            </w:r>
            <w:hyperlink r:id="rId69">
              <w:r>
                <w:rPr>
                  <w:color w:val="0000FF"/>
                </w:rPr>
                <w:t>ОКВ</w:t>
              </w:r>
            </w:hyperlink>
          </w:p>
        </w:tc>
        <w:tc>
          <w:tcPr>
            <w:tcW w:w="2256" w:type="dxa"/>
            <w:vMerge/>
          </w:tcPr>
          <w:p w:rsidR="00D35C9E" w:rsidRDefault="00D35C9E">
            <w:pPr>
              <w:pStyle w:val="ConsPlusNormal"/>
            </w:pPr>
          </w:p>
        </w:tc>
        <w:tc>
          <w:tcPr>
            <w:tcW w:w="1878" w:type="dxa"/>
          </w:tcPr>
          <w:p w:rsidR="00D35C9E" w:rsidRDefault="00D35C9E">
            <w:pPr>
              <w:pStyle w:val="ConsPlusNormal"/>
              <w:jc w:val="center"/>
            </w:pPr>
            <w:r>
              <w:t>в валюте</w:t>
            </w:r>
          </w:p>
        </w:tc>
        <w:tc>
          <w:tcPr>
            <w:tcW w:w="1879" w:type="dxa"/>
          </w:tcPr>
          <w:p w:rsidR="00D35C9E" w:rsidRDefault="00D35C9E">
            <w:pPr>
              <w:pStyle w:val="ConsPlusNormal"/>
              <w:jc w:val="center"/>
            </w:pPr>
            <w:r>
              <w:t>в рублях</w:t>
            </w:r>
          </w:p>
        </w:tc>
      </w:tr>
      <w:tr w:rsidR="00D35C9E">
        <w:tc>
          <w:tcPr>
            <w:tcW w:w="1848" w:type="dxa"/>
          </w:tcPr>
          <w:p w:rsidR="00D35C9E" w:rsidRDefault="00D35C9E">
            <w:pPr>
              <w:pStyle w:val="ConsPlusNormal"/>
              <w:jc w:val="center"/>
            </w:pPr>
            <w:r>
              <w:t>1</w:t>
            </w:r>
          </w:p>
        </w:tc>
        <w:tc>
          <w:tcPr>
            <w:tcW w:w="1186" w:type="dxa"/>
          </w:tcPr>
          <w:p w:rsidR="00D35C9E" w:rsidRDefault="00D35C9E">
            <w:pPr>
              <w:pStyle w:val="ConsPlusNormal"/>
              <w:jc w:val="center"/>
            </w:pPr>
            <w:r>
              <w:t>2</w:t>
            </w:r>
          </w:p>
        </w:tc>
        <w:tc>
          <w:tcPr>
            <w:tcW w:w="2256" w:type="dxa"/>
          </w:tcPr>
          <w:p w:rsidR="00D35C9E" w:rsidRDefault="00D35C9E">
            <w:pPr>
              <w:pStyle w:val="ConsPlusNormal"/>
              <w:jc w:val="center"/>
            </w:pPr>
            <w:r>
              <w:t>3</w:t>
            </w:r>
          </w:p>
        </w:tc>
        <w:tc>
          <w:tcPr>
            <w:tcW w:w="1878" w:type="dxa"/>
          </w:tcPr>
          <w:p w:rsidR="00D35C9E" w:rsidRDefault="00D35C9E">
            <w:pPr>
              <w:pStyle w:val="ConsPlusNormal"/>
              <w:jc w:val="center"/>
            </w:pPr>
            <w:r>
              <w:t>4</w:t>
            </w:r>
          </w:p>
        </w:tc>
        <w:tc>
          <w:tcPr>
            <w:tcW w:w="1879" w:type="dxa"/>
          </w:tcPr>
          <w:p w:rsidR="00D35C9E" w:rsidRDefault="00D35C9E">
            <w:pPr>
              <w:pStyle w:val="ConsPlusNormal"/>
              <w:jc w:val="center"/>
            </w:pPr>
            <w:r>
              <w:t>5</w:t>
            </w:r>
          </w:p>
        </w:tc>
      </w:tr>
      <w:tr w:rsidR="00D35C9E">
        <w:tc>
          <w:tcPr>
            <w:tcW w:w="1848" w:type="dxa"/>
          </w:tcPr>
          <w:p w:rsidR="00D35C9E" w:rsidRDefault="00D35C9E">
            <w:pPr>
              <w:pStyle w:val="ConsPlusNormal"/>
            </w:pPr>
          </w:p>
        </w:tc>
        <w:tc>
          <w:tcPr>
            <w:tcW w:w="1186" w:type="dxa"/>
          </w:tcPr>
          <w:p w:rsidR="00D35C9E" w:rsidRDefault="00D35C9E">
            <w:pPr>
              <w:pStyle w:val="ConsPlusNormal"/>
            </w:pPr>
          </w:p>
        </w:tc>
        <w:tc>
          <w:tcPr>
            <w:tcW w:w="2256" w:type="dxa"/>
          </w:tcPr>
          <w:p w:rsidR="00D35C9E" w:rsidRDefault="00D35C9E">
            <w:pPr>
              <w:pStyle w:val="ConsPlusNormal"/>
            </w:pPr>
          </w:p>
        </w:tc>
        <w:tc>
          <w:tcPr>
            <w:tcW w:w="1878" w:type="dxa"/>
          </w:tcPr>
          <w:p w:rsidR="00D35C9E" w:rsidRDefault="00D35C9E">
            <w:pPr>
              <w:pStyle w:val="ConsPlusNormal"/>
            </w:pPr>
          </w:p>
        </w:tc>
        <w:tc>
          <w:tcPr>
            <w:tcW w:w="1879" w:type="dxa"/>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0"/>
        <w:gridCol w:w="5216"/>
      </w:tblGrid>
      <w:tr w:rsidR="00D35C9E">
        <w:tc>
          <w:tcPr>
            <w:tcW w:w="3850" w:type="dxa"/>
            <w:tcBorders>
              <w:top w:val="nil"/>
              <w:left w:val="nil"/>
              <w:bottom w:val="nil"/>
              <w:right w:val="nil"/>
            </w:tcBorders>
          </w:tcPr>
          <w:p w:rsidR="00D35C9E" w:rsidRDefault="00D35C9E">
            <w:pPr>
              <w:pStyle w:val="ConsPlusNormal"/>
            </w:pPr>
            <w:r>
              <w:t>Номер независимой гарантии</w:t>
            </w:r>
          </w:p>
        </w:tc>
        <w:tc>
          <w:tcPr>
            <w:tcW w:w="5216" w:type="dxa"/>
            <w:tcBorders>
              <w:top w:val="nil"/>
              <w:left w:val="nil"/>
              <w:bottom w:val="single" w:sz="4" w:space="0" w:color="auto"/>
              <w:right w:val="nil"/>
            </w:tcBorders>
          </w:tcPr>
          <w:p w:rsidR="00D35C9E" w:rsidRDefault="00D35C9E">
            <w:pPr>
              <w:pStyle w:val="ConsPlusNormal"/>
            </w:pPr>
          </w:p>
        </w:tc>
      </w:tr>
      <w:tr w:rsidR="00D35C9E">
        <w:tc>
          <w:tcPr>
            <w:tcW w:w="3850" w:type="dxa"/>
            <w:tcBorders>
              <w:top w:val="nil"/>
              <w:left w:val="nil"/>
              <w:bottom w:val="nil"/>
              <w:right w:val="nil"/>
            </w:tcBorders>
          </w:tcPr>
          <w:p w:rsidR="00D35C9E" w:rsidRDefault="00D35C9E">
            <w:pPr>
              <w:pStyle w:val="ConsPlusNormal"/>
            </w:pPr>
            <w:r>
              <w:t>Дата выдачи независимой гарантии</w:t>
            </w:r>
          </w:p>
        </w:tc>
        <w:tc>
          <w:tcPr>
            <w:tcW w:w="5216" w:type="dxa"/>
            <w:tcBorders>
              <w:top w:val="single" w:sz="4" w:space="0" w:color="auto"/>
              <w:left w:val="nil"/>
              <w:bottom w:val="single" w:sz="4" w:space="0" w:color="auto"/>
              <w:right w:val="nil"/>
            </w:tcBorders>
            <w:vAlign w:val="bottom"/>
          </w:tcPr>
          <w:p w:rsidR="00D35C9E" w:rsidRDefault="00D35C9E">
            <w:pPr>
              <w:pStyle w:val="ConsPlusNormal"/>
            </w:pPr>
          </w:p>
        </w:tc>
      </w:tr>
      <w:tr w:rsidR="00D35C9E">
        <w:tc>
          <w:tcPr>
            <w:tcW w:w="3850" w:type="dxa"/>
            <w:tcBorders>
              <w:top w:val="nil"/>
              <w:left w:val="nil"/>
              <w:bottom w:val="nil"/>
              <w:right w:val="nil"/>
            </w:tcBorders>
          </w:tcPr>
          <w:p w:rsidR="00D35C9E" w:rsidRDefault="00D35C9E">
            <w:pPr>
              <w:pStyle w:val="ConsPlusNormal"/>
            </w:pPr>
            <w:r>
              <w:t>Дата (условие (при наличии) вступления в силу независимой гарантии</w:t>
            </w:r>
          </w:p>
        </w:tc>
        <w:tc>
          <w:tcPr>
            <w:tcW w:w="5216" w:type="dxa"/>
            <w:tcBorders>
              <w:top w:val="single" w:sz="4" w:space="0" w:color="auto"/>
              <w:left w:val="nil"/>
              <w:bottom w:val="single" w:sz="4" w:space="0" w:color="auto"/>
              <w:right w:val="nil"/>
            </w:tcBorders>
          </w:tcPr>
          <w:p w:rsidR="00D35C9E" w:rsidRDefault="00D35C9E">
            <w:pPr>
              <w:pStyle w:val="ConsPlusNormal"/>
            </w:pPr>
          </w:p>
        </w:tc>
      </w:tr>
      <w:tr w:rsidR="00D35C9E">
        <w:tc>
          <w:tcPr>
            <w:tcW w:w="3850" w:type="dxa"/>
            <w:tcBorders>
              <w:top w:val="nil"/>
              <w:left w:val="nil"/>
              <w:bottom w:val="nil"/>
              <w:right w:val="nil"/>
            </w:tcBorders>
            <w:vAlign w:val="center"/>
          </w:tcPr>
          <w:p w:rsidR="00D35C9E" w:rsidRDefault="00D35C9E">
            <w:pPr>
              <w:pStyle w:val="ConsPlusNormal"/>
            </w:pPr>
            <w:r>
              <w:t>Дата (условие (при наличии) окончания срока действия независимой гарантии</w:t>
            </w:r>
          </w:p>
        </w:tc>
        <w:tc>
          <w:tcPr>
            <w:tcW w:w="5216" w:type="dxa"/>
            <w:tcBorders>
              <w:top w:val="single" w:sz="4" w:space="0" w:color="auto"/>
              <w:left w:val="nil"/>
              <w:bottom w:val="single" w:sz="4" w:space="0" w:color="auto"/>
              <w:right w:val="nil"/>
            </w:tcBorders>
          </w:tcPr>
          <w:p w:rsidR="00D35C9E" w:rsidRDefault="00D35C9E">
            <w:pPr>
              <w:pStyle w:val="ConsPlusNormal"/>
            </w:pPr>
          </w:p>
        </w:tc>
      </w:tr>
      <w:tr w:rsidR="00D35C9E">
        <w:tc>
          <w:tcPr>
            <w:tcW w:w="3850" w:type="dxa"/>
            <w:tcBorders>
              <w:top w:val="nil"/>
              <w:left w:val="nil"/>
              <w:bottom w:val="nil"/>
              <w:right w:val="nil"/>
            </w:tcBorders>
          </w:tcPr>
          <w:p w:rsidR="00D35C9E" w:rsidRDefault="00D35C9E">
            <w:pPr>
              <w:pStyle w:val="ConsPlusNormal"/>
            </w:pPr>
            <w:r>
              <w:t>Примечание</w:t>
            </w:r>
          </w:p>
        </w:tc>
        <w:tc>
          <w:tcPr>
            <w:tcW w:w="5216" w:type="dxa"/>
            <w:tcBorders>
              <w:top w:val="single" w:sz="4" w:space="0" w:color="auto"/>
              <w:left w:val="nil"/>
              <w:bottom w:val="single" w:sz="4" w:space="0" w:color="auto"/>
              <w:right w:val="nil"/>
            </w:tcBorders>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2"/>
      </w:tblGrid>
      <w:tr w:rsidR="00D35C9E">
        <w:tc>
          <w:tcPr>
            <w:tcW w:w="9062" w:type="dxa"/>
            <w:tcBorders>
              <w:top w:val="nil"/>
              <w:left w:val="nil"/>
              <w:bottom w:val="nil"/>
              <w:right w:val="nil"/>
            </w:tcBorders>
            <w:vAlign w:val="center"/>
          </w:tcPr>
          <w:p w:rsidR="00D35C9E" w:rsidRDefault="00D35C9E">
            <w:pPr>
              <w:pStyle w:val="ConsPlusNormal"/>
              <w:jc w:val="both"/>
            </w:pPr>
            <w:r>
              <w:t>Реестровая запись в закрытом реестре независимых гарантий сформирована на основании</w:t>
            </w:r>
          </w:p>
        </w:tc>
      </w:tr>
    </w:tbl>
    <w:p w:rsidR="00D35C9E" w:rsidRDefault="00D35C9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8"/>
        <w:gridCol w:w="340"/>
        <w:gridCol w:w="2880"/>
        <w:gridCol w:w="427"/>
        <w:gridCol w:w="2693"/>
      </w:tblGrid>
      <w:tr w:rsidR="00D35C9E">
        <w:tc>
          <w:tcPr>
            <w:tcW w:w="2698" w:type="dxa"/>
            <w:tcBorders>
              <w:top w:val="nil"/>
              <w:left w:val="nil"/>
              <w:right w:val="nil"/>
            </w:tcBorders>
            <w:vAlign w:val="bottom"/>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2880" w:type="dxa"/>
            <w:tcBorders>
              <w:top w:val="nil"/>
              <w:left w:val="nil"/>
              <w:right w:val="nil"/>
            </w:tcBorders>
            <w:vAlign w:val="bottom"/>
          </w:tcPr>
          <w:p w:rsidR="00D35C9E" w:rsidRDefault="00D35C9E">
            <w:pPr>
              <w:pStyle w:val="ConsPlusNormal"/>
            </w:pPr>
          </w:p>
        </w:tc>
        <w:tc>
          <w:tcPr>
            <w:tcW w:w="427" w:type="dxa"/>
            <w:tcBorders>
              <w:top w:val="nil"/>
              <w:left w:val="nil"/>
              <w:bottom w:val="nil"/>
              <w:right w:val="nil"/>
            </w:tcBorders>
          </w:tcPr>
          <w:p w:rsidR="00D35C9E" w:rsidRDefault="00D35C9E">
            <w:pPr>
              <w:pStyle w:val="ConsPlusNormal"/>
            </w:pPr>
          </w:p>
        </w:tc>
        <w:tc>
          <w:tcPr>
            <w:tcW w:w="2693" w:type="dxa"/>
            <w:tcBorders>
              <w:top w:val="nil"/>
              <w:left w:val="nil"/>
              <w:right w:val="nil"/>
            </w:tcBorders>
            <w:vAlign w:val="bottom"/>
          </w:tcPr>
          <w:p w:rsidR="00D35C9E" w:rsidRDefault="00D35C9E">
            <w:pPr>
              <w:pStyle w:val="ConsPlusNormal"/>
            </w:pPr>
          </w:p>
        </w:tc>
      </w:tr>
      <w:tr w:rsidR="00D35C9E">
        <w:tc>
          <w:tcPr>
            <w:tcW w:w="2698" w:type="dxa"/>
            <w:tcBorders>
              <w:left w:val="nil"/>
              <w:bottom w:val="nil"/>
              <w:right w:val="nil"/>
            </w:tcBorders>
          </w:tcPr>
          <w:p w:rsidR="00D35C9E" w:rsidRDefault="00D35C9E">
            <w:pPr>
              <w:pStyle w:val="ConsPlusNormal"/>
              <w:jc w:val="center"/>
            </w:pPr>
            <w:r>
              <w:t>(наименование основания)</w:t>
            </w:r>
          </w:p>
        </w:tc>
        <w:tc>
          <w:tcPr>
            <w:tcW w:w="340" w:type="dxa"/>
            <w:tcBorders>
              <w:top w:val="nil"/>
              <w:left w:val="nil"/>
              <w:bottom w:val="nil"/>
              <w:right w:val="nil"/>
            </w:tcBorders>
          </w:tcPr>
          <w:p w:rsidR="00D35C9E" w:rsidRDefault="00D35C9E">
            <w:pPr>
              <w:pStyle w:val="ConsPlusNormal"/>
            </w:pPr>
          </w:p>
        </w:tc>
        <w:tc>
          <w:tcPr>
            <w:tcW w:w="2880" w:type="dxa"/>
            <w:tcBorders>
              <w:left w:val="nil"/>
              <w:bottom w:val="nil"/>
              <w:right w:val="nil"/>
            </w:tcBorders>
          </w:tcPr>
          <w:p w:rsidR="00D35C9E" w:rsidRDefault="00D35C9E">
            <w:pPr>
              <w:pStyle w:val="ConsPlusNormal"/>
              <w:jc w:val="center"/>
            </w:pPr>
            <w:r>
              <w:t>(дата основания)</w:t>
            </w:r>
          </w:p>
        </w:tc>
        <w:tc>
          <w:tcPr>
            <w:tcW w:w="427" w:type="dxa"/>
            <w:tcBorders>
              <w:top w:val="nil"/>
              <w:left w:val="nil"/>
              <w:bottom w:val="nil"/>
              <w:right w:val="nil"/>
            </w:tcBorders>
          </w:tcPr>
          <w:p w:rsidR="00D35C9E" w:rsidRDefault="00D35C9E">
            <w:pPr>
              <w:pStyle w:val="ConsPlusNormal"/>
            </w:pPr>
          </w:p>
        </w:tc>
        <w:tc>
          <w:tcPr>
            <w:tcW w:w="2693" w:type="dxa"/>
            <w:tcBorders>
              <w:left w:val="nil"/>
              <w:bottom w:val="nil"/>
              <w:right w:val="nil"/>
            </w:tcBorders>
          </w:tcPr>
          <w:p w:rsidR="00D35C9E" w:rsidRDefault="00D35C9E">
            <w:pPr>
              <w:pStyle w:val="ConsPlusNormal"/>
              <w:jc w:val="center"/>
            </w:pPr>
            <w:r>
              <w:t>(N основания)</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D35C9E">
        <w:tc>
          <w:tcPr>
            <w:tcW w:w="3005" w:type="dxa"/>
            <w:tcBorders>
              <w:top w:val="nil"/>
              <w:left w:val="nil"/>
              <w:bottom w:val="nil"/>
              <w:right w:val="nil"/>
            </w:tcBorders>
          </w:tcPr>
          <w:p w:rsidR="00D35C9E" w:rsidRDefault="00D35C9E">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single" w:sz="4" w:space="0" w:color="auto"/>
              <w:right w:val="nil"/>
            </w:tcBorders>
          </w:tcPr>
          <w:p w:rsidR="00D35C9E" w:rsidRDefault="00D35C9E">
            <w:pPr>
              <w:pStyle w:val="ConsPlusNormal"/>
            </w:pPr>
          </w:p>
        </w:tc>
      </w:tr>
      <w:tr w:rsidR="00D35C9E">
        <w:tc>
          <w:tcPr>
            <w:tcW w:w="3005" w:type="dxa"/>
            <w:tcBorders>
              <w:top w:val="nil"/>
              <w:left w:val="nil"/>
              <w:bottom w:val="nil"/>
              <w:right w:val="nil"/>
            </w:tcBorders>
          </w:tcPr>
          <w:p w:rsidR="00D35C9E" w:rsidRDefault="00D35C9E">
            <w:pPr>
              <w:pStyle w:val="ConsPlusNormal"/>
            </w:pPr>
          </w:p>
        </w:tc>
        <w:tc>
          <w:tcPr>
            <w:tcW w:w="1531" w:type="dxa"/>
            <w:tcBorders>
              <w:top w:val="single" w:sz="4" w:space="0" w:color="auto"/>
              <w:left w:val="nil"/>
              <w:bottom w:val="nil"/>
              <w:right w:val="nil"/>
            </w:tcBorders>
          </w:tcPr>
          <w:p w:rsidR="00D35C9E" w:rsidRDefault="00D35C9E">
            <w:pPr>
              <w:pStyle w:val="ConsPlusNormal"/>
              <w:jc w:val="center"/>
            </w:pPr>
            <w:r>
              <w:t>(должность)</w:t>
            </w:r>
          </w:p>
        </w:tc>
        <w:tc>
          <w:tcPr>
            <w:tcW w:w="340" w:type="dxa"/>
            <w:tcBorders>
              <w:top w:val="nil"/>
              <w:left w:val="nil"/>
              <w:bottom w:val="nil"/>
              <w:right w:val="nil"/>
            </w:tcBorders>
          </w:tcPr>
          <w:p w:rsidR="00D35C9E" w:rsidRDefault="00D35C9E">
            <w:pPr>
              <w:pStyle w:val="ConsPlusNormal"/>
            </w:pPr>
          </w:p>
        </w:tc>
        <w:tc>
          <w:tcPr>
            <w:tcW w:w="1304" w:type="dxa"/>
            <w:tcBorders>
              <w:top w:val="single" w:sz="4" w:space="0" w:color="auto"/>
              <w:left w:val="nil"/>
              <w:bottom w:val="nil"/>
              <w:right w:val="nil"/>
            </w:tcBorders>
          </w:tcPr>
          <w:p w:rsidR="00D35C9E" w:rsidRDefault="00D35C9E">
            <w:pPr>
              <w:pStyle w:val="ConsPlusNormal"/>
              <w:jc w:val="center"/>
            </w:pPr>
            <w:r>
              <w:t>(подпись)</w:t>
            </w:r>
          </w:p>
        </w:tc>
        <w:tc>
          <w:tcPr>
            <w:tcW w:w="340" w:type="dxa"/>
            <w:tcBorders>
              <w:top w:val="nil"/>
              <w:left w:val="nil"/>
              <w:bottom w:val="nil"/>
              <w:right w:val="nil"/>
            </w:tcBorders>
          </w:tcPr>
          <w:p w:rsidR="00D35C9E" w:rsidRDefault="00D35C9E">
            <w:pPr>
              <w:pStyle w:val="ConsPlusNormal"/>
            </w:pPr>
          </w:p>
        </w:tc>
        <w:tc>
          <w:tcPr>
            <w:tcW w:w="2551" w:type="dxa"/>
            <w:tcBorders>
              <w:top w:val="single" w:sz="4" w:space="0" w:color="auto"/>
              <w:left w:val="nil"/>
              <w:bottom w:val="nil"/>
              <w:right w:val="nil"/>
            </w:tcBorders>
          </w:tcPr>
          <w:p w:rsidR="00D35C9E" w:rsidRDefault="00D35C9E">
            <w:pPr>
              <w:pStyle w:val="ConsPlusNormal"/>
              <w:jc w:val="center"/>
            </w:pPr>
            <w:r>
              <w:t>(расшифровка подписи)</w:t>
            </w:r>
          </w:p>
        </w:tc>
      </w:tr>
      <w:tr w:rsidR="00D35C9E">
        <w:tc>
          <w:tcPr>
            <w:tcW w:w="4536" w:type="dxa"/>
            <w:gridSpan w:val="2"/>
            <w:tcBorders>
              <w:top w:val="nil"/>
              <w:left w:val="nil"/>
              <w:bottom w:val="nil"/>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nil"/>
              <w:right w:val="nil"/>
            </w:tcBorders>
          </w:tcPr>
          <w:p w:rsidR="00D35C9E" w:rsidRDefault="00D35C9E">
            <w:pPr>
              <w:pStyle w:val="ConsPlusNormal"/>
              <w:jc w:val="center"/>
            </w:pPr>
            <w:r>
              <w:t>М.П.</w:t>
            </w: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p w:rsidR="00D35C9E" w:rsidRDefault="00D35C9E">
      <w:pPr>
        <w:pStyle w:val="ConsPlusNormal"/>
        <w:ind w:firstLine="540"/>
        <w:jc w:val="both"/>
      </w:pPr>
      <w:r>
        <w:t>--------------------------------</w:t>
      </w:r>
    </w:p>
    <w:p w:rsidR="00D35C9E" w:rsidRDefault="00D35C9E">
      <w:pPr>
        <w:pStyle w:val="ConsPlusNormal"/>
        <w:spacing w:before="200"/>
        <w:ind w:firstLine="540"/>
        <w:jc w:val="both"/>
      </w:pPr>
      <w:bookmarkStart w:id="13" w:name="P1250"/>
      <w:bookmarkEnd w:id="13"/>
      <w:r>
        <w:t>&lt;1&gt; Указывается при наличии.</w:t>
      </w: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right"/>
        <w:outlineLvl w:val="0"/>
      </w:pPr>
      <w:r>
        <w:t>Приложение N 4</w:t>
      </w:r>
    </w:p>
    <w:p w:rsidR="00D35C9E" w:rsidRDefault="00D35C9E">
      <w:pPr>
        <w:pStyle w:val="ConsPlusNormal"/>
        <w:jc w:val="right"/>
      </w:pPr>
      <w:r>
        <w:t>к приказу Министерства финансов</w:t>
      </w:r>
    </w:p>
    <w:p w:rsidR="00D35C9E" w:rsidRDefault="00D35C9E">
      <w:pPr>
        <w:pStyle w:val="ConsPlusNormal"/>
        <w:jc w:val="right"/>
      </w:pPr>
      <w:r>
        <w:t>Российской Федерации</w:t>
      </w:r>
    </w:p>
    <w:p w:rsidR="00D35C9E" w:rsidRDefault="00D35C9E">
      <w:pPr>
        <w:pStyle w:val="ConsPlusNormal"/>
        <w:jc w:val="right"/>
      </w:pPr>
      <w:r>
        <w:t>от 24.12.2021 N 226н</w:t>
      </w:r>
    </w:p>
    <w:p w:rsidR="00D35C9E" w:rsidRDefault="00D35C9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D35C9E">
        <w:tc>
          <w:tcPr>
            <w:tcW w:w="5839" w:type="dxa"/>
            <w:tcBorders>
              <w:top w:val="nil"/>
              <w:left w:val="nil"/>
              <w:bottom w:val="nil"/>
            </w:tcBorders>
            <w:vAlign w:val="bottom"/>
          </w:tcPr>
          <w:p w:rsidR="00D35C9E" w:rsidRDefault="00D35C9E">
            <w:pPr>
              <w:pStyle w:val="ConsPlusNormal"/>
              <w:jc w:val="right"/>
            </w:pPr>
            <w:r>
              <w:t>Гриф секретности</w:t>
            </w:r>
          </w:p>
        </w:tc>
        <w:tc>
          <w:tcPr>
            <w:tcW w:w="3231" w:type="dxa"/>
            <w:tcBorders>
              <w:top w:val="single" w:sz="4" w:space="0" w:color="auto"/>
              <w:bottom w:val="single" w:sz="4" w:space="0" w:color="auto"/>
            </w:tcBorders>
          </w:tcPr>
          <w:p w:rsidR="00D35C9E" w:rsidRDefault="00D35C9E">
            <w:pPr>
              <w:pStyle w:val="ConsPlusNormal"/>
            </w:pPr>
          </w:p>
        </w:tc>
      </w:tr>
    </w:tbl>
    <w:p w:rsidR="00D35C9E" w:rsidRDefault="00D35C9E">
      <w:pPr>
        <w:pStyle w:val="ConsPlusNormal"/>
        <w:jc w:val="both"/>
      </w:pPr>
    </w:p>
    <w:p w:rsidR="00D35C9E" w:rsidRDefault="00D35C9E">
      <w:pPr>
        <w:pStyle w:val="ConsPlusNormal"/>
        <w:jc w:val="right"/>
      </w:pPr>
      <w:r>
        <w:t>Форма</w:t>
      </w:r>
    </w:p>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35C9E">
        <w:tc>
          <w:tcPr>
            <w:tcW w:w="9070" w:type="dxa"/>
            <w:tcBorders>
              <w:top w:val="nil"/>
              <w:left w:val="nil"/>
              <w:bottom w:val="nil"/>
              <w:right w:val="nil"/>
            </w:tcBorders>
          </w:tcPr>
          <w:p w:rsidR="00D35C9E" w:rsidRDefault="00D35C9E">
            <w:pPr>
              <w:pStyle w:val="ConsPlusNormal"/>
              <w:jc w:val="center"/>
            </w:pPr>
            <w:bookmarkStart w:id="14" w:name="P1266"/>
            <w:bookmarkEnd w:id="14"/>
            <w:r>
              <w:lastRenderedPageBreak/>
              <w:t>Выписка</w:t>
            </w:r>
          </w:p>
          <w:p w:rsidR="00D35C9E" w:rsidRDefault="00D35C9E">
            <w:pPr>
              <w:pStyle w:val="ConsPlusNormal"/>
              <w:jc w:val="center"/>
            </w:pPr>
            <w:r>
              <w:t>из закрытого реестра независимых гарантий (полная)</w:t>
            </w: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682"/>
        <w:gridCol w:w="273"/>
        <w:gridCol w:w="3016"/>
        <w:gridCol w:w="621"/>
        <w:gridCol w:w="1417"/>
        <w:gridCol w:w="1191"/>
      </w:tblGrid>
      <w:tr w:rsidR="00D35C9E">
        <w:tc>
          <w:tcPr>
            <w:tcW w:w="1871" w:type="dxa"/>
            <w:tcBorders>
              <w:top w:val="nil"/>
              <w:left w:val="nil"/>
              <w:bottom w:val="nil"/>
              <w:right w:val="nil"/>
            </w:tcBorders>
          </w:tcPr>
          <w:p w:rsidR="00D35C9E" w:rsidRDefault="00D35C9E">
            <w:pPr>
              <w:pStyle w:val="ConsPlusNormal"/>
            </w:pPr>
          </w:p>
        </w:tc>
        <w:tc>
          <w:tcPr>
            <w:tcW w:w="4592" w:type="dxa"/>
            <w:gridSpan w:val="4"/>
            <w:tcBorders>
              <w:top w:val="nil"/>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jc w:val="center"/>
            </w:pPr>
            <w:r>
              <w:t>Коды</w:t>
            </w:r>
          </w:p>
        </w:tc>
      </w:tr>
      <w:tr w:rsidR="00D35C9E">
        <w:tc>
          <w:tcPr>
            <w:tcW w:w="1871" w:type="dxa"/>
            <w:tcBorders>
              <w:top w:val="nil"/>
              <w:left w:val="nil"/>
              <w:bottom w:val="nil"/>
              <w:right w:val="nil"/>
            </w:tcBorders>
          </w:tcPr>
          <w:p w:rsidR="00D35C9E" w:rsidRDefault="00D35C9E">
            <w:pPr>
              <w:pStyle w:val="ConsPlusNormal"/>
            </w:pPr>
          </w:p>
        </w:tc>
        <w:tc>
          <w:tcPr>
            <w:tcW w:w="4592" w:type="dxa"/>
            <w:gridSpan w:val="4"/>
            <w:tcBorders>
              <w:top w:val="nil"/>
              <w:left w:val="nil"/>
              <w:bottom w:val="nil"/>
              <w:right w:val="nil"/>
            </w:tcBorders>
          </w:tcPr>
          <w:p w:rsidR="00D35C9E" w:rsidRDefault="00D35C9E">
            <w:pPr>
              <w:pStyle w:val="ConsPlusNormal"/>
              <w:jc w:val="center"/>
            </w:pPr>
            <w:r>
              <w:t>N _____ от "__" _________ 20__ г.</w:t>
            </w:r>
          </w:p>
        </w:tc>
        <w:tc>
          <w:tcPr>
            <w:tcW w:w="1417" w:type="dxa"/>
            <w:tcBorders>
              <w:top w:val="nil"/>
              <w:left w:val="nil"/>
              <w:bottom w:val="nil"/>
              <w:right w:val="single" w:sz="4" w:space="0" w:color="auto"/>
            </w:tcBorders>
            <w:vAlign w:val="bottom"/>
          </w:tcPr>
          <w:p w:rsidR="00D35C9E" w:rsidRDefault="00D35C9E">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gridSpan w:val="4"/>
            <w:tcBorders>
              <w:top w:val="nil"/>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r>
              <w:t>На запрос от</w:t>
            </w:r>
          </w:p>
        </w:tc>
        <w:tc>
          <w:tcPr>
            <w:tcW w:w="682" w:type="dxa"/>
            <w:tcBorders>
              <w:top w:val="nil"/>
              <w:left w:val="nil"/>
              <w:bottom w:val="single" w:sz="4" w:space="0" w:color="auto"/>
              <w:right w:val="nil"/>
            </w:tcBorders>
          </w:tcPr>
          <w:p w:rsidR="00D35C9E" w:rsidRDefault="00D35C9E">
            <w:pPr>
              <w:pStyle w:val="ConsPlusNormal"/>
            </w:pPr>
          </w:p>
        </w:tc>
        <w:tc>
          <w:tcPr>
            <w:tcW w:w="3289" w:type="dxa"/>
            <w:gridSpan w:val="2"/>
            <w:tcBorders>
              <w:top w:val="nil"/>
              <w:left w:val="nil"/>
              <w:bottom w:val="nil"/>
              <w:right w:val="nil"/>
            </w:tcBorders>
          </w:tcPr>
          <w:p w:rsidR="00D35C9E" w:rsidRDefault="00D35C9E">
            <w:pPr>
              <w:pStyle w:val="ConsPlusNormal"/>
              <w:jc w:val="center"/>
            </w:pPr>
            <w:r>
              <w:t>Наименование организации</w:t>
            </w:r>
          </w:p>
        </w:tc>
        <w:tc>
          <w:tcPr>
            <w:tcW w:w="621"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r>
              <w:t>Дата запроса</w:t>
            </w:r>
          </w:p>
        </w:tc>
        <w:tc>
          <w:tcPr>
            <w:tcW w:w="682" w:type="dxa"/>
            <w:tcBorders>
              <w:top w:val="single" w:sz="4" w:space="0" w:color="auto"/>
              <w:left w:val="nil"/>
              <w:bottom w:val="single" w:sz="4" w:space="0" w:color="auto"/>
              <w:right w:val="nil"/>
            </w:tcBorders>
          </w:tcPr>
          <w:p w:rsidR="00D35C9E" w:rsidRDefault="00D35C9E">
            <w:pPr>
              <w:pStyle w:val="ConsPlusNormal"/>
            </w:pPr>
          </w:p>
        </w:tc>
        <w:tc>
          <w:tcPr>
            <w:tcW w:w="3289" w:type="dxa"/>
            <w:gridSpan w:val="2"/>
            <w:tcBorders>
              <w:top w:val="nil"/>
              <w:left w:val="nil"/>
              <w:bottom w:val="nil"/>
              <w:right w:val="nil"/>
            </w:tcBorders>
          </w:tcPr>
          <w:p w:rsidR="00D35C9E" w:rsidRDefault="00D35C9E">
            <w:pPr>
              <w:pStyle w:val="ConsPlusNormal"/>
              <w:jc w:val="center"/>
            </w:pPr>
            <w:r>
              <w:t>N запроса</w:t>
            </w:r>
          </w:p>
        </w:tc>
        <w:tc>
          <w:tcPr>
            <w:tcW w:w="621" w:type="dxa"/>
            <w:tcBorders>
              <w:top w:val="single" w:sz="4" w:space="0" w:color="auto"/>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gridSpan w:val="4"/>
            <w:tcBorders>
              <w:top w:val="nil"/>
              <w:left w:val="nil"/>
              <w:bottom w:val="nil"/>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Территориальный орган Федерального казначейства</w:t>
            </w:r>
          </w:p>
        </w:tc>
        <w:tc>
          <w:tcPr>
            <w:tcW w:w="4592" w:type="dxa"/>
            <w:gridSpan w:val="4"/>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single" w:sz="4" w:space="0" w:color="auto"/>
              <w:left w:val="nil"/>
              <w:bottom w:val="nil"/>
              <w:right w:val="nil"/>
            </w:tcBorders>
          </w:tcPr>
          <w:p w:rsidR="00D35C9E" w:rsidRDefault="00D35C9E">
            <w:pPr>
              <w:pStyle w:val="ConsPlusNormal"/>
              <w:jc w:val="center"/>
            </w:pPr>
            <w:r>
              <w:t>(полное наименование)</w:t>
            </w:r>
          </w:p>
        </w:tc>
        <w:tc>
          <w:tcPr>
            <w:tcW w:w="1417" w:type="dxa"/>
            <w:tcBorders>
              <w:top w:val="nil"/>
              <w:left w:val="nil"/>
              <w:bottom w:val="nil"/>
              <w:right w:val="single" w:sz="4" w:space="0" w:color="auto"/>
            </w:tcBorders>
            <w:vAlign w:val="bottom"/>
          </w:tcPr>
          <w:p w:rsidR="00D35C9E" w:rsidRDefault="00D35C9E">
            <w:pPr>
              <w:pStyle w:val="ConsPlusNormal"/>
              <w:jc w:val="right"/>
            </w:pPr>
            <w:r>
              <w:t>по КОФК</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70">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gridSpan w:val="4"/>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код</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single" w:sz="4" w:space="0" w:color="auto"/>
              <w:left w:val="nil"/>
              <w:bottom w:val="nil"/>
              <w:right w:val="nil"/>
            </w:tcBorders>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Место нахождения территориального органа Федерального казначейства</w:t>
            </w:r>
          </w:p>
        </w:tc>
        <w:tc>
          <w:tcPr>
            <w:tcW w:w="4592" w:type="dxa"/>
            <w:gridSpan w:val="4"/>
            <w:tcBorders>
              <w:top w:val="single" w:sz="4" w:space="0" w:color="auto"/>
              <w:left w:val="nil"/>
              <w:bottom w:val="nil"/>
              <w:right w:val="nil"/>
            </w:tcBorders>
            <w:vAlign w:val="bottom"/>
          </w:tcPr>
          <w:p w:rsidR="00D35C9E" w:rsidRDefault="00D35C9E">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single" w:sz="4" w:space="0" w:color="auto"/>
              <w:left w:val="nil"/>
              <w:bottom w:val="nil"/>
              <w:right w:val="nil"/>
            </w:tcBorders>
            <w:vAlign w:val="bottom"/>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 xml:space="preserve">по </w:t>
            </w:r>
            <w:hyperlink r:id="rId7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2141">
              <w:r>
                <w:rPr>
                  <w:color w:val="0000FF"/>
                </w:rPr>
                <w:t>&lt;1&gt;</w:t>
              </w:r>
            </w:hyperlink>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gridSpan w:val="4"/>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4"/>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gridSpan w:val="4"/>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2141">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tblBorders>
        </w:tblPrEx>
        <w:tc>
          <w:tcPr>
            <w:tcW w:w="2826" w:type="dxa"/>
            <w:gridSpan w:val="3"/>
            <w:tcBorders>
              <w:top w:val="nil"/>
              <w:left w:val="nil"/>
              <w:bottom w:val="nil"/>
              <w:right w:val="nil"/>
            </w:tcBorders>
          </w:tcPr>
          <w:p w:rsidR="00D35C9E" w:rsidRDefault="00D35C9E">
            <w:pPr>
              <w:pStyle w:val="ConsPlusNormal"/>
            </w:pPr>
            <w:r>
              <w:t>Уникальный номер реестровой записи закрытого реестра независимых гарантий</w:t>
            </w:r>
          </w:p>
        </w:tc>
        <w:tc>
          <w:tcPr>
            <w:tcW w:w="3637" w:type="dxa"/>
            <w:gridSpan w:val="2"/>
            <w:tcBorders>
              <w:top w:val="nil"/>
              <w:left w:val="nil"/>
              <w:bottom w:val="single" w:sz="4" w:space="0" w:color="auto"/>
              <w:right w:val="nil"/>
            </w:tcBorders>
          </w:tcPr>
          <w:p w:rsidR="00D35C9E" w:rsidRDefault="00D35C9E">
            <w:pPr>
              <w:pStyle w:val="ConsPlusNormal"/>
            </w:pPr>
          </w:p>
        </w:tc>
        <w:tc>
          <w:tcPr>
            <w:tcW w:w="1417" w:type="dxa"/>
            <w:tcBorders>
              <w:top w:val="nil"/>
              <w:left w:val="nil"/>
              <w:bottom w:val="single" w:sz="4" w:space="0" w:color="auto"/>
              <w:right w:val="nil"/>
            </w:tcBorders>
          </w:tcPr>
          <w:p w:rsidR="00D35C9E" w:rsidRDefault="00D35C9E">
            <w:pPr>
              <w:pStyle w:val="ConsPlusNormal"/>
            </w:pPr>
          </w:p>
        </w:tc>
        <w:tc>
          <w:tcPr>
            <w:tcW w:w="1191" w:type="dxa"/>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2826" w:type="dxa"/>
            <w:gridSpan w:val="3"/>
            <w:tcBorders>
              <w:top w:val="nil"/>
              <w:left w:val="nil"/>
              <w:bottom w:val="nil"/>
              <w:right w:val="nil"/>
            </w:tcBorders>
          </w:tcPr>
          <w:p w:rsidR="00D35C9E" w:rsidRDefault="00D35C9E">
            <w:pPr>
              <w:pStyle w:val="ConsPlusNormal"/>
            </w:pPr>
            <w:r>
              <w:t>Дата присвоения уникального номера реестровой записи закрытого реестра независимых гарантий</w:t>
            </w:r>
          </w:p>
        </w:tc>
        <w:tc>
          <w:tcPr>
            <w:tcW w:w="3637" w:type="dxa"/>
            <w:gridSpan w:val="2"/>
            <w:tcBorders>
              <w:top w:val="single" w:sz="4" w:space="0" w:color="auto"/>
              <w:left w:val="nil"/>
              <w:bottom w:val="single" w:sz="4" w:space="0" w:color="auto"/>
              <w:right w:val="nil"/>
            </w:tcBorders>
          </w:tcPr>
          <w:p w:rsidR="00D35C9E" w:rsidRDefault="00D35C9E">
            <w:pPr>
              <w:pStyle w:val="ConsPlusNormal"/>
            </w:pPr>
          </w:p>
        </w:tc>
        <w:tc>
          <w:tcPr>
            <w:tcW w:w="1417" w:type="dxa"/>
            <w:tcBorders>
              <w:top w:val="single" w:sz="4" w:space="0" w:color="auto"/>
              <w:left w:val="nil"/>
              <w:bottom w:val="single" w:sz="4" w:space="0" w:color="auto"/>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2826" w:type="dxa"/>
            <w:gridSpan w:val="3"/>
            <w:tcBorders>
              <w:top w:val="nil"/>
              <w:left w:val="nil"/>
              <w:bottom w:val="nil"/>
              <w:right w:val="nil"/>
            </w:tcBorders>
          </w:tcPr>
          <w:p w:rsidR="00D35C9E" w:rsidRDefault="00D35C9E">
            <w:pPr>
              <w:pStyle w:val="ConsPlusNormal"/>
            </w:pPr>
            <w:r>
              <w:t>Дата последнего обновления реестровой записи закрытого реестра независимых гарантий</w:t>
            </w:r>
          </w:p>
        </w:tc>
        <w:tc>
          <w:tcPr>
            <w:tcW w:w="3637" w:type="dxa"/>
            <w:gridSpan w:val="2"/>
            <w:tcBorders>
              <w:top w:val="single" w:sz="4" w:space="0" w:color="auto"/>
              <w:left w:val="nil"/>
              <w:bottom w:val="single" w:sz="4" w:space="0" w:color="auto"/>
              <w:right w:val="nil"/>
            </w:tcBorders>
          </w:tcPr>
          <w:p w:rsidR="00D35C9E" w:rsidRDefault="00D35C9E">
            <w:pPr>
              <w:pStyle w:val="ConsPlusNormal"/>
            </w:pPr>
          </w:p>
        </w:tc>
        <w:tc>
          <w:tcPr>
            <w:tcW w:w="1417" w:type="dxa"/>
            <w:tcBorders>
              <w:top w:val="single" w:sz="4" w:space="0" w:color="auto"/>
              <w:left w:val="nil"/>
              <w:bottom w:val="single" w:sz="4" w:space="0" w:color="auto"/>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2826" w:type="dxa"/>
            <w:gridSpan w:val="3"/>
            <w:tcBorders>
              <w:top w:val="nil"/>
              <w:left w:val="nil"/>
              <w:bottom w:val="nil"/>
              <w:right w:val="nil"/>
            </w:tcBorders>
          </w:tcPr>
          <w:p w:rsidR="00D35C9E" w:rsidRDefault="00D35C9E">
            <w:pPr>
              <w:pStyle w:val="ConsPlusNormal"/>
            </w:pPr>
            <w:r>
              <w:t>Количество обновлений реестровой записи закрытого реестра независимых гарантий</w:t>
            </w:r>
          </w:p>
        </w:tc>
        <w:tc>
          <w:tcPr>
            <w:tcW w:w="3637" w:type="dxa"/>
            <w:gridSpan w:val="2"/>
            <w:tcBorders>
              <w:top w:val="single" w:sz="4" w:space="0" w:color="auto"/>
              <w:left w:val="nil"/>
              <w:bottom w:val="single" w:sz="4" w:space="0" w:color="auto"/>
              <w:right w:val="nil"/>
            </w:tcBorders>
          </w:tcPr>
          <w:p w:rsidR="00D35C9E" w:rsidRDefault="00D35C9E">
            <w:pPr>
              <w:pStyle w:val="ConsPlusNormal"/>
            </w:pPr>
          </w:p>
        </w:tc>
        <w:tc>
          <w:tcPr>
            <w:tcW w:w="1417" w:type="dxa"/>
            <w:tcBorders>
              <w:top w:val="single" w:sz="4" w:space="0" w:color="auto"/>
              <w:left w:val="nil"/>
              <w:bottom w:val="single" w:sz="4" w:space="0" w:color="auto"/>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2826" w:type="dxa"/>
            <w:gridSpan w:val="3"/>
            <w:tcBorders>
              <w:top w:val="nil"/>
              <w:left w:val="nil"/>
              <w:bottom w:val="nil"/>
              <w:right w:val="nil"/>
            </w:tcBorders>
          </w:tcPr>
          <w:p w:rsidR="00D35C9E" w:rsidRDefault="00D35C9E">
            <w:pPr>
              <w:pStyle w:val="ConsPlusNormal"/>
            </w:pPr>
            <w:r>
              <w:t>Сведения об отсутствии в закрытом реестре независимых гарантий информации о независимой гарантии</w:t>
            </w:r>
          </w:p>
        </w:tc>
        <w:tc>
          <w:tcPr>
            <w:tcW w:w="3637" w:type="dxa"/>
            <w:gridSpan w:val="2"/>
            <w:tcBorders>
              <w:top w:val="single" w:sz="4" w:space="0" w:color="auto"/>
              <w:left w:val="nil"/>
              <w:bottom w:val="single" w:sz="4" w:space="0" w:color="auto"/>
              <w:right w:val="nil"/>
            </w:tcBorders>
          </w:tcPr>
          <w:p w:rsidR="00D35C9E" w:rsidRDefault="00D35C9E">
            <w:pPr>
              <w:pStyle w:val="ConsPlusNormal"/>
            </w:pPr>
          </w:p>
        </w:tc>
        <w:tc>
          <w:tcPr>
            <w:tcW w:w="1417" w:type="dxa"/>
            <w:tcBorders>
              <w:top w:val="single" w:sz="4" w:space="0" w:color="auto"/>
              <w:left w:val="nil"/>
              <w:bottom w:val="single" w:sz="4" w:space="0" w:color="auto"/>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2"/>
      </w:tblGrid>
      <w:tr w:rsidR="00D35C9E">
        <w:tc>
          <w:tcPr>
            <w:tcW w:w="9062" w:type="dxa"/>
            <w:tcBorders>
              <w:top w:val="nil"/>
              <w:left w:val="nil"/>
              <w:bottom w:val="nil"/>
              <w:right w:val="nil"/>
            </w:tcBorders>
            <w:vAlign w:val="bottom"/>
          </w:tcPr>
          <w:p w:rsidR="00D35C9E" w:rsidRDefault="00D35C9E">
            <w:pPr>
              <w:pStyle w:val="ConsPlusNormal"/>
              <w:jc w:val="center"/>
              <w:outlineLvl w:val="1"/>
            </w:pPr>
            <w:r>
              <w:t>1. Сведения, включенные в реестровую запись закрытого реестра независимых гарантий</w:t>
            </w: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D35C9E">
        <w:tc>
          <w:tcPr>
            <w:tcW w:w="1871" w:type="dxa"/>
            <w:vMerge w:val="restart"/>
            <w:tcBorders>
              <w:top w:val="nil"/>
              <w:left w:val="nil"/>
              <w:bottom w:val="nil"/>
              <w:right w:val="nil"/>
            </w:tcBorders>
          </w:tcPr>
          <w:p w:rsidR="00D35C9E" w:rsidRDefault="00D35C9E">
            <w:pPr>
              <w:pStyle w:val="ConsPlusNormal"/>
            </w:pPr>
            <w:r>
              <w:t>Наименование гаранта</w:t>
            </w:r>
          </w:p>
        </w:tc>
        <w:tc>
          <w:tcPr>
            <w:tcW w:w="6009" w:type="dxa"/>
            <w:gridSpan w:val="2"/>
            <w:tcBorders>
              <w:top w:val="nil"/>
              <w:left w:val="nil"/>
              <w:bottom w:val="nil"/>
              <w:right w:val="single" w:sz="4" w:space="0" w:color="auto"/>
            </w:tcBorders>
          </w:tcPr>
          <w:p w:rsidR="00D35C9E" w:rsidRDefault="00D35C9E">
            <w:pPr>
              <w:pStyle w:val="ConsPlusNormal"/>
              <w:jc w:val="right"/>
            </w:pPr>
            <w:r>
              <w:t>Идентификационный код гаранта</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w:t>
            </w:r>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nil"/>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(сокращенное наименование) </w:t>
            </w:r>
            <w:hyperlink w:anchor="P2141">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Наименование организационно-правовой формы гаранта</w:t>
            </w:r>
          </w:p>
        </w:tc>
        <w:tc>
          <w:tcPr>
            <w:tcW w:w="6009" w:type="dxa"/>
            <w:gridSpan w:val="2"/>
            <w:tcBorders>
              <w:top w:val="nil"/>
              <w:left w:val="nil"/>
              <w:bottom w:val="nil"/>
              <w:right w:val="single" w:sz="4" w:space="0" w:color="auto"/>
            </w:tcBorders>
          </w:tcPr>
          <w:p w:rsidR="00D35C9E" w:rsidRDefault="00D35C9E">
            <w:pPr>
              <w:pStyle w:val="ConsPlusNormal"/>
              <w:jc w:val="right"/>
            </w:pPr>
            <w:r>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72">
              <w:r>
                <w:rPr>
                  <w:color w:val="0000FF"/>
                </w:rPr>
                <w:t>ОКОПФ</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jc w:val="both"/>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jc w:val="both"/>
            </w:pPr>
            <w:r>
              <w:lastRenderedPageBreak/>
              <w:t>Место нахождения гаранта</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73">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код</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 xml:space="preserve">по </w:t>
            </w:r>
            <w:hyperlink r:id="rId74">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2141">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2141">
              <w:r>
                <w:rPr>
                  <w:color w:val="0000FF"/>
                </w:rPr>
                <w:t>&lt;1&gt;</w:t>
              </w:r>
            </w:hyperlink>
          </w:p>
        </w:tc>
        <w:tc>
          <w:tcPr>
            <w:tcW w:w="1417" w:type="dxa"/>
            <w:vMerge w:val="restart"/>
            <w:tcBorders>
              <w:top w:val="nil"/>
              <w:left w:val="nil"/>
              <w:bottom w:val="nil"/>
              <w:right w:val="single" w:sz="4" w:space="0" w:color="auto"/>
            </w:tcBorders>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vMerge w:val="restart"/>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vMerge/>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vMerge w:val="restart"/>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vMerge/>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объекта почтовой связи и номер ячейки абонементного почтового шкафа)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D35C9E">
        <w:tc>
          <w:tcPr>
            <w:tcW w:w="1871" w:type="dxa"/>
            <w:vMerge w:val="restart"/>
            <w:tcBorders>
              <w:top w:val="nil"/>
              <w:left w:val="nil"/>
              <w:bottom w:val="nil"/>
              <w:right w:val="nil"/>
            </w:tcBorders>
          </w:tcPr>
          <w:p w:rsidR="00D35C9E" w:rsidRDefault="00D35C9E">
            <w:pPr>
              <w:pStyle w:val="ConsPlusNormal"/>
            </w:pPr>
            <w:r>
              <w:t>Наименование поставщика (подрядчика, исполнителя)</w:t>
            </w:r>
          </w:p>
        </w:tc>
        <w:tc>
          <w:tcPr>
            <w:tcW w:w="4592" w:type="dxa"/>
            <w:tcBorders>
              <w:top w:val="nil"/>
              <w:left w:val="nil"/>
              <w:bottom w:val="single" w:sz="4" w:space="0" w:color="auto"/>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 фамилия, имя, отчество (при наличии) для индивидуального предпринимателя, иностранного физического лица без гражданства)</w:t>
            </w:r>
          </w:p>
        </w:tc>
        <w:tc>
          <w:tcPr>
            <w:tcW w:w="1417" w:type="dxa"/>
            <w:tcBorders>
              <w:top w:val="nil"/>
              <w:left w:val="nil"/>
              <w:bottom w:val="nil"/>
              <w:right w:val="single" w:sz="4" w:space="0" w:color="auto"/>
            </w:tcBorders>
            <w:vAlign w:val="bottom"/>
          </w:tcPr>
          <w:p w:rsidR="00D35C9E" w:rsidRDefault="00D35C9E">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(сокращенное наименование) </w:t>
            </w:r>
            <w:hyperlink w:anchor="P2141">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jc w:val="right"/>
            </w:pPr>
            <w:r>
              <w:t>код в стране регистрации</w:t>
            </w:r>
          </w:p>
        </w:tc>
        <w:tc>
          <w:tcPr>
            <w:tcW w:w="1191" w:type="dxa"/>
            <w:tcBorders>
              <w:top w:val="single" w:sz="4" w:space="0" w:color="auto"/>
              <w:left w:val="single" w:sz="4" w:space="0" w:color="auto"/>
              <w:bottom w:val="nil"/>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tcBorders>
              <w:top w:val="nil"/>
              <w:left w:val="nil"/>
              <w:bottom w:val="nil"/>
              <w:right w:val="nil"/>
            </w:tcBorders>
          </w:tcPr>
          <w:p w:rsidR="00D35C9E" w:rsidRDefault="00D35C9E">
            <w:pPr>
              <w:pStyle w:val="ConsPlusNormal"/>
            </w:pPr>
            <w:r>
              <w:t>Наименование организационно-правовой формы поставщика (подрядчика, исполнителя)</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 xml:space="preserve">по </w:t>
            </w:r>
            <w:hyperlink r:id="rId75">
              <w:r>
                <w:rPr>
                  <w:color w:val="0000FF"/>
                </w:rPr>
                <w:t>ОКОПФ</w:t>
              </w:r>
            </w:hyperlink>
          </w:p>
        </w:tc>
        <w:tc>
          <w:tcPr>
            <w:tcW w:w="1191" w:type="dxa"/>
            <w:tcBorders>
              <w:top w:val="nil"/>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nil"/>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val="restart"/>
            <w:tcBorders>
              <w:top w:val="nil"/>
              <w:left w:val="nil"/>
              <w:bottom w:val="nil"/>
              <w:right w:val="nil"/>
            </w:tcBorders>
          </w:tcPr>
          <w:p w:rsidR="00D35C9E" w:rsidRDefault="00D35C9E">
            <w:pPr>
              <w:pStyle w:val="ConsPlusNormal"/>
            </w:pPr>
            <w:r>
              <w:t>Место нахождения поставщика (подрядчика, исполнителя) на территории Российской</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76">
              <w:r>
                <w:rPr>
                  <w:color w:val="0000FF"/>
                </w:rPr>
                <w:t>ОКСМ</w:t>
              </w:r>
            </w:hyperlink>
          </w:p>
        </w:tc>
        <w:tc>
          <w:tcPr>
            <w:tcW w:w="1191" w:type="dxa"/>
            <w:tcBorders>
              <w:top w:val="nil"/>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single" w:sz="4" w:space="0" w:color="auto"/>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vAlign w:val="bottom"/>
          </w:tcPr>
          <w:p w:rsidR="00D35C9E" w:rsidRDefault="00D35C9E">
            <w:pPr>
              <w:pStyle w:val="ConsPlusNormal"/>
              <w:jc w:val="right"/>
            </w:pPr>
            <w:r>
              <w:t>код</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 xml:space="preserve">по </w:t>
            </w:r>
            <w:hyperlink r:id="rId77">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2141">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nil"/>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nil"/>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2141">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nil"/>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141">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объекта почтовой связи и номер ячейки абонементного почтового шкафа) </w:t>
            </w:r>
            <w:hyperlink w:anchor="P2141">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val="restart"/>
            <w:tcBorders>
              <w:top w:val="nil"/>
              <w:left w:val="nil"/>
              <w:bottom w:val="nil"/>
              <w:right w:val="nil"/>
            </w:tcBorders>
          </w:tcPr>
          <w:p w:rsidR="00D35C9E" w:rsidRDefault="00D35C9E">
            <w:pPr>
              <w:pStyle w:val="ConsPlusNormal"/>
            </w:pPr>
            <w:r>
              <w:t>Место нахождения поставщика (подрядчика, исполнителя) в стране регистрации</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78">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элементов административного устройства страны регистрации) </w:t>
            </w:r>
            <w:hyperlink w:anchor="P2141">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2141">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vMerge w:val="restart"/>
            <w:tcBorders>
              <w:top w:val="single" w:sz="4" w:space="0" w:color="auto"/>
              <w:left w:val="nil"/>
              <w:bottom w:val="nil"/>
              <w:right w:val="nil"/>
            </w:tcBorders>
          </w:tcPr>
          <w:p w:rsidR="00D35C9E" w:rsidRDefault="00D35C9E">
            <w:pPr>
              <w:pStyle w:val="ConsPlusNormal"/>
            </w:pPr>
          </w:p>
        </w:tc>
      </w:tr>
      <w:tr w:rsidR="00D35C9E">
        <w:tblPrEx>
          <w:tblBorders>
            <w:right w:val="nil"/>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vMerge/>
            <w:tcBorders>
              <w:top w:val="single" w:sz="4" w:space="0" w:color="auto"/>
              <w:left w:val="nil"/>
              <w:bottom w:val="nil"/>
              <w:right w:val="nil"/>
            </w:tcBorders>
          </w:tcPr>
          <w:p w:rsidR="00D35C9E" w:rsidRDefault="00D35C9E">
            <w:pPr>
              <w:pStyle w:val="ConsPlusNormal"/>
            </w:pPr>
          </w:p>
        </w:tc>
      </w:tr>
      <w:tr w:rsidR="00D35C9E">
        <w:tblPrEx>
          <w:tblBorders>
            <w:right w:val="nil"/>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(адрес пользователя услугами почтовой связи в информационной системе организации почтовой связи)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vMerge w:val="restart"/>
            <w:tcBorders>
              <w:top w:val="nil"/>
              <w:left w:val="nil"/>
              <w:bottom w:val="nil"/>
              <w:right w:val="nil"/>
            </w:tcBorders>
          </w:tcPr>
          <w:p w:rsidR="00D35C9E" w:rsidRDefault="00D35C9E">
            <w:pPr>
              <w:pStyle w:val="ConsPlusNormal"/>
            </w:pPr>
          </w:p>
        </w:tc>
      </w:tr>
      <w:tr w:rsidR="00D35C9E">
        <w:tblPrEx>
          <w:tblBorders>
            <w:right w:val="nil"/>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vMerge/>
            <w:tcBorders>
              <w:top w:val="nil"/>
              <w:left w:val="nil"/>
              <w:bottom w:val="nil"/>
              <w:right w:val="nil"/>
            </w:tcBorders>
          </w:tcPr>
          <w:p w:rsidR="00D35C9E" w:rsidRDefault="00D35C9E">
            <w:pPr>
              <w:pStyle w:val="ConsPlusNormal"/>
            </w:pPr>
          </w:p>
        </w:tc>
      </w:tr>
      <w:tr w:rsidR="00D35C9E">
        <w:tblPrEx>
          <w:tblBorders>
            <w:right w:val="nil"/>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объекта почтовой связи и номер ячейки абонементного почтового шкафа)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D35C9E">
        <w:tc>
          <w:tcPr>
            <w:tcW w:w="1871" w:type="dxa"/>
            <w:vMerge w:val="restart"/>
            <w:tcBorders>
              <w:top w:val="nil"/>
              <w:left w:val="nil"/>
              <w:bottom w:val="nil"/>
              <w:right w:val="nil"/>
            </w:tcBorders>
          </w:tcPr>
          <w:p w:rsidR="00D35C9E" w:rsidRDefault="00D35C9E">
            <w:pPr>
              <w:pStyle w:val="ConsPlusNormal"/>
            </w:pPr>
            <w:r>
              <w:t>Наименование заказчика</w:t>
            </w:r>
          </w:p>
        </w:tc>
        <w:tc>
          <w:tcPr>
            <w:tcW w:w="4592" w:type="dxa"/>
            <w:tcBorders>
              <w:top w:val="nil"/>
              <w:left w:val="nil"/>
              <w:bottom w:val="single" w:sz="4" w:space="0" w:color="auto"/>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w:t>
            </w: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(сокращенное наименование) </w:t>
            </w:r>
            <w:hyperlink w:anchor="P2141">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tcPr>
          <w:p w:rsidR="00D35C9E" w:rsidRDefault="00D35C9E">
            <w:pPr>
              <w:pStyle w:val="ConsPlusNormal"/>
              <w:jc w:val="right"/>
            </w:pPr>
            <w:r>
              <w:t xml:space="preserve">Идентификационный код заказчика </w:t>
            </w:r>
            <w:hyperlink w:anchor="P2141">
              <w:r>
                <w:rPr>
                  <w:color w:val="0000FF"/>
                </w:rPr>
                <w:t>&lt;1&gt;</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r>
              <w:t>Наименование организационно-правовой формы заказчика</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 xml:space="preserve">по </w:t>
            </w:r>
            <w:hyperlink r:id="rId79">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nil"/>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Место нахождения заказчика</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80">
              <w:r>
                <w:rPr>
                  <w:color w:val="0000FF"/>
                </w:rPr>
                <w:t>ОКСМ</w:t>
              </w:r>
            </w:hyperlink>
          </w:p>
        </w:tc>
        <w:tc>
          <w:tcPr>
            <w:tcW w:w="1191" w:type="dxa"/>
            <w:tcBorders>
              <w:top w:val="nil"/>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vAlign w:val="bottom"/>
          </w:tcPr>
          <w:p w:rsidR="00D35C9E" w:rsidRDefault="00D35C9E">
            <w:pPr>
              <w:pStyle w:val="ConsPlusNormal"/>
              <w:jc w:val="right"/>
            </w:pPr>
          </w:p>
        </w:tc>
        <w:tc>
          <w:tcPr>
            <w:tcW w:w="1191" w:type="dxa"/>
            <w:tcBorders>
              <w:top w:val="single" w:sz="4" w:space="0" w:color="auto"/>
              <w:left w:val="single" w:sz="4" w:space="0" w:color="auto"/>
              <w:bottom w:val="nil"/>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код</w:t>
            </w:r>
          </w:p>
        </w:tc>
        <w:tc>
          <w:tcPr>
            <w:tcW w:w="1191" w:type="dxa"/>
            <w:tcBorders>
              <w:top w:val="nil"/>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 xml:space="preserve">по </w:t>
            </w:r>
            <w:hyperlink r:id="rId8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2141">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w:t>
            </w:r>
            <w:r>
              <w:lastRenderedPageBreak/>
              <w:t xml:space="preserve">структуры)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объекта почтовой связи и номер ячейки абонементного почтового шкафа)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90"/>
        <w:gridCol w:w="2280"/>
      </w:tblGrid>
      <w:tr w:rsidR="00D35C9E">
        <w:tc>
          <w:tcPr>
            <w:tcW w:w="6790" w:type="dxa"/>
            <w:tcBorders>
              <w:top w:val="nil"/>
              <w:left w:val="nil"/>
              <w:bottom w:val="nil"/>
              <w:right w:val="nil"/>
            </w:tcBorders>
          </w:tcPr>
          <w:p w:rsidR="00D35C9E" w:rsidRDefault="00D35C9E">
            <w:pPr>
              <w:pStyle w:val="ConsPlusNormal"/>
            </w:pPr>
            <w:r>
              <w:t>Идентификационный код закупки</w:t>
            </w:r>
          </w:p>
        </w:tc>
        <w:tc>
          <w:tcPr>
            <w:tcW w:w="2280" w:type="dxa"/>
            <w:tcBorders>
              <w:top w:val="nil"/>
              <w:left w:val="nil"/>
              <w:bottom w:val="single" w:sz="4" w:space="0" w:color="auto"/>
              <w:right w:val="nil"/>
            </w:tcBorders>
          </w:tcPr>
          <w:p w:rsidR="00D35C9E" w:rsidRDefault="00D35C9E">
            <w:pPr>
              <w:pStyle w:val="ConsPlusNormal"/>
            </w:pP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35C9E">
        <w:tc>
          <w:tcPr>
            <w:tcW w:w="9070" w:type="dxa"/>
            <w:tcBorders>
              <w:top w:val="nil"/>
              <w:left w:val="nil"/>
              <w:bottom w:val="nil"/>
              <w:right w:val="nil"/>
            </w:tcBorders>
          </w:tcPr>
          <w:p w:rsidR="00D35C9E" w:rsidRDefault="00D35C9E">
            <w:pPr>
              <w:pStyle w:val="ConsPlusNormal"/>
              <w:jc w:val="center"/>
              <w:outlineLvl w:val="2"/>
            </w:pPr>
            <w:r>
              <w:t xml:space="preserve">Информация о размере денежной суммы, указанной в независимой гарантии и подлежащей уплате гарантом в случае неисполнения поставщиком (подрядчиком, исполнителем) в установленных случаях требований Федерального </w:t>
            </w:r>
            <w:hyperlink r:id="rId82">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r>
    </w:tbl>
    <w:p w:rsidR="00D35C9E" w:rsidRDefault="00D35C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8"/>
        <w:gridCol w:w="1186"/>
        <w:gridCol w:w="2256"/>
        <w:gridCol w:w="1878"/>
        <w:gridCol w:w="1879"/>
      </w:tblGrid>
      <w:tr w:rsidR="00D35C9E">
        <w:tc>
          <w:tcPr>
            <w:tcW w:w="3034" w:type="dxa"/>
            <w:gridSpan w:val="2"/>
          </w:tcPr>
          <w:p w:rsidR="00D35C9E" w:rsidRDefault="00D35C9E">
            <w:pPr>
              <w:pStyle w:val="ConsPlusNormal"/>
              <w:jc w:val="center"/>
            </w:pPr>
            <w:r>
              <w:t>Валюта</w:t>
            </w:r>
          </w:p>
        </w:tc>
        <w:tc>
          <w:tcPr>
            <w:tcW w:w="2256" w:type="dxa"/>
            <w:vMerge w:val="restart"/>
          </w:tcPr>
          <w:p w:rsidR="00D35C9E" w:rsidRDefault="00D35C9E">
            <w:pPr>
              <w:pStyle w:val="ConsPlusNormal"/>
              <w:jc w:val="center"/>
            </w:pPr>
            <w:r>
              <w:t>Курс валюты по отношению к рублю</w:t>
            </w:r>
          </w:p>
        </w:tc>
        <w:tc>
          <w:tcPr>
            <w:tcW w:w="3757" w:type="dxa"/>
            <w:gridSpan w:val="2"/>
          </w:tcPr>
          <w:p w:rsidR="00D35C9E" w:rsidRDefault="00D35C9E">
            <w:pPr>
              <w:pStyle w:val="ConsPlusNormal"/>
              <w:jc w:val="center"/>
            </w:pPr>
            <w:r>
              <w:t>Размер денежной суммы</w:t>
            </w:r>
          </w:p>
        </w:tc>
      </w:tr>
      <w:tr w:rsidR="00D35C9E">
        <w:tc>
          <w:tcPr>
            <w:tcW w:w="1848" w:type="dxa"/>
          </w:tcPr>
          <w:p w:rsidR="00D35C9E" w:rsidRDefault="00D35C9E">
            <w:pPr>
              <w:pStyle w:val="ConsPlusNormal"/>
              <w:jc w:val="center"/>
            </w:pPr>
            <w:r>
              <w:t>наименование</w:t>
            </w:r>
          </w:p>
        </w:tc>
        <w:tc>
          <w:tcPr>
            <w:tcW w:w="1186" w:type="dxa"/>
          </w:tcPr>
          <w:p w:rsidR="00D35C9E" w:rsidRDefault="00D35C9E">
            <w:pPr>
              <w:pStyle w:val="ConsPlusNormal"/>
              <w:jc w:val="center"/>
            </w:pPr>
            <w:r>
              <w:t xml:space="preserve">код по </w:t>
            </w:r>
            <w:hyperlink r:id="rId83">
              <w:r>
                <w:rPr>
                  <w:color w:val="0000FF"/>
                </w:rPr>
                <w:t>ОКВ</w:t>
              </w:r>
            </w:hyperlink>
          </w:p>
        </w:tc>
        <w:tc>
          <w:tcPr>
            <w:tcW w:w="2256" w:type="dxa"/>
            <w:vMerge/>
          </w:tcPr>
          <w:p w:rsidR="00D35C9E" w:rsidRDefault="00D35C9E">
            <w:pPr>
              <w:pStyle w:val="ConsPlusNormal"/>
            </w:pPr>
          </w:p>
        </w:tc>
        <w:tc>
          <w:tcPr>
            <w:tcW w:w="1878" w:type="dxa"/>
          </w:tcPr>
          <w:p w:rsidR="00D35C9E" w:rsidRDefault="00D35C9E">
            <w:pPr>
              <w:pStyle w:val="ConsPlusNormal"/>
              <w:jc w:val="center"/>
            </w:pPr>
            <w:r>
              <w:t>в валюте</w:t>
            </w:r>
          </w:p>
        </w:tc>
        <w:tc>
          <w:tcPr>
            <w:tcW w:w="1879" w:type="dxa"/>
          </w:tcPr>
          <w:p w:rsidR="00D35C9E" w:rsidRDefault="00D35C9E">
            <w:pPr>
              <w:pStyle w:val="ConsPlusNormal"/>
              <w:jc w:val="center"/>
            </w:pPr>
            <w:r>
              <w:t>в рублях</w:t>
            </w:r>
          </w:p>
        </w:tc>
      </w:tr>
      <w:tr w:rsidR="00D35C9E">
        <w:tc>
          <w:tcPr>
            <w:tcW w:w="1848" w:type="dxa"/>
          </w:tcPr>
          <w:p w:rsidR="00D35C9E" w:rsidRDefault="00D35C9E">
            <w:pPr>
              <w:pStyle w:val="ConsPlusNormal"/>
              <w:jc w:val="center"/>
            </w:pPr>
            <w:r>
              <w:t>1</w:t>
            </w:r>
          </w:p>
        </w:tc>
        <w:tc>
          <w:tcPr>
            <w:tcW w:w="1186" w:type="dxa"/>
          </w:tcPr>
          <w:p w:rsidR="00D35C9E" w:rsidRDefault="00D35C9E">
            <w:pPr>
              <w:pStyle w:val="ConsPlusNormal"/>
              <w:jc w:val="center"/>
            </w:pPr>
            <w:r>
              <w:t>2</w:t>
            </w:r>
          </w:p>
        </w:tc>
        <w:tc>
          <w:tcPr>
            <w:tcW w:w="2256" w:type="dxa"/>
          </w:tcPr>
          <w:p w:rsidR="00D35C9E" w:rsidRDefault="00D35C9E">
            <w:pPr>
              <w:pStyle w:val="ConsPlusNormal"/>
              <w:jc w:val="center"/>
            </w:pPr>
            <w:r>
              <w:t>3</w:t>
            </w:r>
          </w:p>
        </w:tc>
        <w:tc>
          <w:tcPr>
            <w:tcW w:w="1878" w:type="dxa"/>
          </w:tcPr>
          <w:p w:rsidR="00D35C9E" w:rsidRDefault="00D35C9E">
            <w:pPr>
              <w:pStyle w:val="ConsPlusNormal"/>
              <w:jc w:val="center"/>
            </w:pPr>
            <w:r>
              <w:t>4</w:t>
            </w:r>
          </w:p>
        </w:tc>
        <w:tc>
          <w:tcPr>
            <w:tcW w:w="1879" w:type="dxa"/>
          </w:tcPr>
          <w:p w:rsidR="00D35C9E" w:rsidRDefault="00D35C9E">
            <w:pPr>
              <w:pStyle w:val="ConsPlusNormal"/>
              <w:jc w:val="center"/>
            </w:pPr>
            <w:r>
              <w:t>5</w:t>
            </w:r>
          </w:p>
        </w:tc>
      </w:tr>
      <w:tr w:rsidR="00D35C9E">
        <w:tc>
          <w:tcPr>
            <w:tcW w:w="1848" w:type="dxa"/>
          </w:tcPr>
          <w:p w:rsidR="00D35C9E" w:rsidRDefault="00D35C9E">
            <w:pPr>
              <w:pStyle w:val="ConsPlusNormal"/>
            </w:pPr>
          </w:p>
        </w:tc>
        <w:tc>
          <w:tcPr>
            <w:tcW w:w="1186" w:type="dxa"/>
          </w:tcPr>
          <w:p w:rsidR="00D35C9E" w:rsidRDefault="00D35C9E">
            <w:pPr>
              <w:pStyle w:val="ConsPlusNormal"/>
            </w:pPr>
          </w:p>
        </w:tc>
        <w:tc>
          <w:tcPr>
            <w:tcW w:w="2256" w:type="dxa"/>
          </w:tcPr>
          <w:p w:rsidR="00D35C9E" w:rsidRDefault="00D35C9E">
            <w:pPr>
              <w:pStyle w:val="ConsPlusNormal"/>
            </w:pPr>
          </w:p>
        </w:tc>
        <w:tc>
          <w:tcPr>
            <w:tcW w:w="1878" w:type="dxa"/>
          </w:tcPr>
          <w:p w:rsidR="00D35C9E" w:rsidRDefault="00D35C9E">
            <w:pPr>
              <w:pStyle w:val="ConsPlusNormal"/>
            </w:pPr>
          </w:p>
        </w:tc>
        <w:tc>
          <w:tcPr>
            <w:tcW w:w="1879" w:type="dxa"/>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0"/>
        <w:gridCol w:w="5216"/>
      </w:tblGrid>
      <w:tr w:rsidR="00D35C9E">
        <w:tc>
          <w:tcPr>
            <w:tcW w:w="3850" w:type="dxa"/>
            <w:tcBorders>
              <w:top w:val="nil"/>
              <w:left w:val="nil"/>
              <w:bottom w:val="nil"/>
              <w:right w:val="nil"/>
            </w:tcBorders>
          </w:tcPr>
          <w:p w:rsidR="00D35C9E" w:rsidRDefault="00D35C9E">
            <w:pPr>
              <w:pStyle w:val="ConsPlusNormal"/>
            </w:pPr>
            <w:r>
              <w:t>Номер независимой гарантии</w:t>
            </w:r>
          </w:p>
        </w:tc>
        <w:tc>
          <w:tcPr>
            <w:tcW w:w="5216" w:type="dxa"/>
            <w:tcBorders>
              <w:top w:val="nil"/>
              <w:left w:val="nil"/>
              <w:bottom w:val="single" w:sz="4" w:space="0" w:color="auto"/>
              <w:right w:val="nil"/>
            </w:tcBorders>
          </w:tcPr>
          <w:p w:rsidR="00D35C9E" w:rsidRDefault="00D35C9E">
            <w:pPr>
              <w:pStyle w:val="ConsPlusNormal"/>
            </w:pPr>
          </w:p>
        </w:tc>
      </w:tr>
      <w:tr w:rsidR="00D35C9E">
        <w:tc>
          <w:tcPr>
            <w:tcW w:w="3850" w:type="dxa"/>
            <w:tcBorders>
              <w:top w:val="nil"/>
              <w:left w:val="nil"/>
              <w:bottom w:val="nil"/>
              <w:right w:val="nil"/>
            </w:tcBorders>
          </w:tcPr>
          <w:p w:rsidR="00D35C9E" w:rsidRDefault="00D35C9E">
            <w:pPr>
              <w:pStyle w:val="ConsPlusNormal"/>
            </w:pPr>
            <w:r>
              <w:t>Дата выдачи независимой гарантии</w:t>
            </w:r>
          </w:p>
        </w:tc>
        <w:tc>
          <w:tcPr>
            <w:tcW w:w="5216" w:type="dxa"/>
            <w:tcBorders>
              <w:top w:val="single" w:sz="4" w:space="0" w:color="auto"/>
              <w:left w:val="nil"/>
              <w:bottom w:val="single" w:sz="4" w:space="0" w:color="auto"/>
              <w:right w:val="nil"/>
            </w:tcBorders>
            <w:vAlign w:val="bottom"/>
          </w:tcPr>
          <w:p w:rsidR="00D35C9E" w:rsidRDefault="00D35C9E">
            <w:pPr>
              <w:pStyle w:val="ConsPlusNormal"/>
            </w:pPr>
          </w:p>
        </w:tc>
      </w:tr>
      <w:tr w:rsidR="00D35C9E">
        <w:tc>
          <w:tcPr>
            <w:tcW w:w="3850" w:type="dxa"/>
            <w:tcBorders>
              <w:top w:val="nil"/>
              <w:left w:val="nil"/>
              <w:bottom w:val="nil"/>
              <w:right w:val="nil"/>
            </w:tcBorders>
          </w:tcPr>
          <w:p w:rsidR="00D35C9E" w:rsidRDefault="00D35C9E">
            <w:pPr>
              <w:pStyle w:val="ConsPlusNormal"/>
            </w:pPr>
            <w:r>
              <w:t>Дата (условие (при наличии) вступления в силу независимой гарантии</w:t>
            </w:r>
          </w:p>
        </w:tc>
        <w:tc>
          <w:tcPr>
            <w:tcW w:w="5216" w:type="dxa"/>
            <w:tcBorders>
              <w:top w:val="single" w:sz="4" w:space="0" w:color="auto"/>
              <w:left w:val="nil"/>
              <w:bottom w:val="single" w:sz="4" w:space="0" w:color="auto"/>
              <w:right w:val="nil"/>
            </w:tcBorders>
          </w:tcPr>
          <w:p w:rsidR="00D35C9E" w:rsidRDefault="00D35C9E">
            <w:pPr>
              <w:pStyle w:val="ConsPlusNormal"/>
            </w:pPr>
          </w:p>
        </w:tc>
      </w:tr>
      <w:tr w:rsidR="00D35C9E">
        <w:tc>
          <w:tcPr>
            <w:tcW w:w="3850" w:type="dxa"/>
            <w:tcBorders>
              <w:top w:val="nil"/>
              <w:left w:val="nil"/>
              <w:bottom w:val="nil"/>
              <w:right w:val="nil"/>
            </w:tcBorders>
            <w:vAlign w:val="center"/>
          </w:tcPr>
          <w:p w:rsidR="00D35C9E" w:rsidRDefault="00D35C9E">
            <w:pPr>
              <w:pStyle w:val="ConsPlusNormal"/>
            </w:pPr>
            <w:r>
              <w:t>Дата (условие (при наличии) окончания срока действия независимой гарантии</w:t>
            </w:r>
          </w:p>
        </w:tc>
        <w:tc>
          <w:tcPr>
            <w:tcW w:w="5216" w:type="dxa"/>
            <w:tcBorders>
              <w:top w:val="single" w:sz="4" w:space="0" w:color="auto"/>
              <w:left w:val="nil"/>
              <w:bottom w:val="single" w:sz="4" w:space="0" w:color="auto"/>
              <w:right w:val="nil"/>
            </w:tcBorders>
          </w:tcPr>
          <w:p w:rsidR="00D35C9E" w:rsidRDefault="00D35C9E">
            <w:pPr>
              <w:pStyle w:val="ConsPlusNormal"/>
            </w:pPr>
          </w:p>
        </w:tc>
      </w:tr>
      <w:tr w:rsidR="00D35C9E">
        <w:tc>
          <w:tcPr>
            <w:tcW w:w="3850" w:type="dxa"/>
            <w:tcBorders>
              <w:top w:val="nil"/>
              <w:left w:val="nil"/>
              <w:bottom w:val="nil"/>
              <w:right w:val="nil"/>
            </w:tcBorders>
          </w:tcPr>
          <w:p w:rsidR="00D35C9E" w:rsidRDefault="00D35C9E">
            <w:pPr>
              <w:pStyle w:val="ConsPlusNormal"/>
            </w:pPr>
            <w:r>
              <w:t xml:space="preserve">Дата направления экземпляра выписки </w:t>
            </w:r>
            <w:r>
              <w:lastRenderedPageBreak/>
              <w:t>гаранту, принципалу, бенефициару, государственному органу, органу местного самоуправления (нужное подчеркнуть)</w:t>
            </w:r>
          </w:p>
        </w:tc>
        <w:tc>
          <w:tcPr>
            <w:tcW w:w="5216" w:type="dxa"/>
            <w:tcBorders>
              <w:top w:val="single" w:sz="4" w:space="0" w:color="auto"/>
              <w:left w:val="nil"/>
              <w:bottom w:val="single" w:sz="4" w:space="0" w:color="auto"/>
              <w:right w:val="nil"/>
            </w:tcBorders>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2"/>
      </w:tblGrid>
      <w:tr w:rsidR="00D35C9E">
        <w:tc>
          <w:tcPr>
            <w:tcW w:w="9062" w:type="dxa"/>
            <w:tcBorders>
              <w:top w:val="nil"/>
              <w:left w:val="nil"/>
              <w:bottom w:val="nil"/>
              <w:right w:val="nil"/>
            </w:tcBorders>
            <w:vAlign w:val="center"/>
          </w:tcPr>
          <w:p w:rsidR="00D35C9E" w:rsidRDefault="00D35C9E">
            <w:pPr>
              <w:pStyle w:val="ConsPlusNormal"/>
              <w:ind w:firstLine="283"/>
              <w:jc w:val="both"/>
            </w:pPr>
            <w:r>
              <w:t>Реестровая запись в закрытом реестре независимых гарантий сформирована на основании</w:t>
            </w:r>
          </w:p>
        </w:tc>
      </w:tr>
    </w:tbl>
    <w:p w:rsidR="00D35C9E" w:rsidRDefault="00D35C9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8"/>
        <w:gridCol w:w="340"/>
        <w:gridCol w:w="2880"/>
        <w:gridCol w:w="427"/>
        <w:gridCol w:w="2693"/>
      </w:tblGrid>
      <w:tr w:rsidR="00D35C9E">
        <w:tc>
          <w:tcPr>
            <w:tcW w:w="2698" w:type="dxa"/>
            <w:tcBorders>
              <w:top w:val="nil"/>
              <w:left w:val="nil"/>
              <w:right w:val="nil"/>
            </w:tcBorders>
            <w:vAlign w:val="bottom"/>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2880" w:type="dxa"/>
            <w:tcBorders>
              <w:top w:val="nil"/>
              <w:left w:val="nil"/>
              <w:right w:val="nil"/>
            </w:tcBorders>
            <w:vAlign w:val="bottom"/>
          </w:tcPr>
          <w:p w:rsidR="00D35C9E" w:rsidRDefault="00D35C9E">
            <w:pPr>
              <w:pStyle w:val="ConsPlusNormal"/>
            </w:pPr>
          </w:p>
        </w:tc>
        <w:tc>
          <w:tcPr>
            <w:tcW w:w="427" w:type="dxa"/>
            <w:tcBorders>
              <w:top w:val="nil"/>
              <w:left w:val="nil"/>
              <w:bottom w:val="nil"/>
              <w:right w:val="nil"/>
            </w:tcBorders>
          </w:tcPr>
          <w:p w:rsidR="00D35C9E" w:rsidRDefault="00D35C9E">
            <w:pPr>
              <w:pStyle w:val="ConsPlusNormal"/>
            </w:pPr>
          </w:p>
        </w:tc>
        <w:tc>
          <w:tcPr>
            <w:tcW w:w="2693" w:type="dxa"/>
            <w:tcBorders>
              <w:top w:val="nil"/>
              <w:left w:val="nil"/>
              <w:right w:val="nil"/>
            </w:tcBorders>
            <w:vAlign w:val="bottom"/>
          </w:tcPr>
          <w:p w:rsidR="00D35C9E" w:rsidRDefault="00D35C9E">
            <w:pPr>
              <w:pStyle w:val="ConsPlusNormal"/>
            </w:pPr>
          </w:p>
        </w:tc>
      </w:tr>
      <w:tr w:rsidR="00D35C9E">
        <w:tc>
          <w:tcPr>
            <w:tcW w:w="2698" w:type="dxa"/>
            <w:tcBorders>
              <w:left w:val="nil"/>
              <w:bottom w:val="nil"/>
              <w:right w:val="nil"/>
            </w:tcBorders>
          </w:tcPr>
          <w:p w:rsidR="00D35C9E" w:rsidRDefault="00D35C9E">
            <w:pPr>
              <w:pStyle w:val="ConsPlusNormal"/>
              <w:jc w:val="center"/>
            </w:pPr>
            <w:r>
              <w:t>(наименование основания)</w:t>
            </w:r>
          </w:p>
        </w:tc>
        <w:tc>
          <w:tcPr>
            <w:tcW w:w="340" w:type="dxa"/>
            <w:tcBorders>
              <w:top w:val="nil"/>
              <w:left w:val="nil"/>
              <w:bottom w:val="nil"/>
              <w:right w:val="nil"/>
            </w:tcBorders>
          </w:tcPr>
          <w:p w:rsidR="00D35C9E" w:rsidRDefault="00D35C9E">
            <w:pPr>
              <w:pStyle w:val="ConsPlusNormal"/>
            </w:pPr>
          </w:p>
        </w:tc>
        <w:tc>
          <w:tcPr>
            <w:tcW w:w="2880" w:type="dxa"/>
            <w:tcBorders>
              <w:left w:val="nil"/>
              <w:bottom w:val="nil"/>
              <w:right w:val="nil"/>
            </w:tcBorders>
          </w:tcPr>
          <w:p w:rsidR="00D35C9E" w:rsidRDefault="00D35C9E">
            <w:pPr>
              <w:pStyle w:val="ConsPlusNormal"/>
              <w:jc w:val="center"/>
            </w:pPr>
            <w:r>
              <w:t>(дата основания)</w:t>
            </w:r>
          </w:p>
        </w:tc>
        <w:tc>
          <w:tcPr>
            <w:tcW w:w="427" w:type="dxa"/>
            <w:tcBorders>
              <w:top w:val="nil"/>
              <w:left w:val="nil"/>
              <w:bottom w:val="nil"/>
              <w:right w:val="nil"/>
            </w:tcBorders>
          </w:tcPr>
          <w:p w:rsidR="00D35C9E" w:rsidRDefault="00D35C9E">
            <w:pPr>
              <w:pStyle w:val="ConsPlusNormal"/>
            </w:pPr>
          </w:p>
        </w:tc>
        <w:tc>
          <w:tcPr>
            <w:tcW w:w="2693" w:type="dxa"/>
            <w:tcBorders>
              <w:left w:val="nil"/>
              <w:bottom w:val="nil"/>
              <w:right w:val="nil"/>
            </w:tcBorders>
          </w:tcPr>
          <w:p w:rsidR="00D35C9E" w:rsidRDefault="00D35C9E">
            <w:pPr>
              <w:pStyle w:val="ConsPlusNormal"/>
              <w:jc w:val="center"/>
            </w:pPr>
            <w:r>
              <w:t>(N основания)</w:t>
            </w: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7"/>
      </w:tblGrid>
      <w:tr w:rsidR="00D35C9E">
        <w:tc>
          <w:tcPr>
            <w:tcW w:w="9037" w:type="dxa"/>
            <w:tcBorders>
              <w:top w:val="nil"/>
              <w:left w:val="nil"/>
              <w:bottom w:val="nil"/>
              <w:right w:val="nil"/>
            </w:tcBorders>
            <w:vAlign w:val="center"/>
          </w:tcPr>
          <w:p w:rsidR="00D35C9E" w:rsidRDefault="00D35C9E">
            <w:pPr>
              <w:pStyle w:val="ConsPlusNormal"/>
              <w:jc w:val="both"/>
              <w:outlineLvl w:val="1"/>
            </w:pPr>
            <w:r>
              <w:t>2. Предыдущие (измененные) сведения, включенные в реестровую запись закрытого реестра независимых гарантий</w:t>
            </w:r>
          </w:p>
        </w:tc>
      </w:tr>
    </w:tbl>
    <w:p w:rsidR="00D35C9E" w:rsidRDefault="00D35C9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5"/>
        <w:gridCol w:w="3178"/>
        <w:gridCol w:w="1417"/>
        <w:gridCol w:w="1191"/>
      </w:tblGrid>
      <w:tr w:rsidR="00D35C9E">
        <w:tc>
          <w:tcPr>
            <w:tcW w:w="3285" w:type="dxa"/>
            <w:tcBorders>
              <w:top w:val="nil"/>
              <w:left w:val="nil"/>
              <w:bottom w:val="nil"/>
              <w:right w:val="nil"/>
            </w:tcBorders>
          </w:tcPr>
          <w:p w:rsidR="00D35C9E" w:rsidRDefault="00D35C9E">
            <w:pPr>
              <w:pStyle w:val="ConsPlusNormal"/>
            </w:pPr>
            <w:r>
              <w:t xml:space="preserve">Дата обновления реестровой записи реестра независимых гарантий </w:t>
            </w:r>
            <w:hyperlink w:anchor="P2142">
              <w:r>
                <w:rPr>
                  <w:color w:val="0000FF"/>
                </w:rPr>
                <w:t>&lt;2&gt;</w:t>
              </w:r>
            </w:hyperlink>
          </w:p>
        </w:tc>
        <w:tc>
          <w:tcPr>
            <w:tcW w:w="3178"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bl>
    <w:p w:rsidR="00D35C9E" w:rsidRDefault="00D35C9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D35C9E">
        <w:tc>
          <w:tcPr>
            <w:tcW w:w="1871" w:type="dxa"/>
            <w:tcBorders>
              <w:top w:val="nil"/>
              <w:left w:val="nil"/>
              <w:bottom w:val="nil"/>
              <w:right w:val="nil"/>
            </w:tcBorders>
          </w:tcPr>
          <w:p w:rsidR="00D35C9E" w:rsidRDefault="00D35C9E">
            <w:pPr>
              <w:pStyle w:val="ConsPlusNormal"/>
            </w:pPr>
            <w:r>
              <w:t>Наименование гаранта</w:t>
            </w:r>
          </w:p>
        </w:tc>
        <w:tc>
          <w:tcPr>
            <w:tcW w:w="6009" w:type="dxa"/>
            <w:gridSpan w:val="2"/>
            <w:tcBorders>
              <w:top w:val="nil"/>
              <w:left w:val="nil"/>
              <w:bottom w:val="nil"/>
              <w:right w:val="single" w:sz="4" w:space="0" w:color="auto"/>
            </w:tcBorders>
          </w:tcPr>
          <w:p w:rsidR="00D35C9E" w:rsidRDefault="00D35C9E">
            <w:pPr>
              <w:pStyle w:val="ConsPlusNormal"/>
              <w:jc w:val="right"/>
            </w:pPr>
            <w:r>
              <w:t>Идентификационный код гаранта</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w:t>
            </w: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(сокращенное наименование) </w:t>
            </w:r>
            <w:hyperlink w:anchor="P2141">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jc w:val="right"/>
            </w:pPr>
            <w:r>
              <w:t>КПП</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tcPr>
          <w:p w:rsidR="00D35C9E" w:rsidRDefault="00D35C9E">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Наименование организационно-правовой формы гаранта</w:t>
            </w:r>
          </w:p>
        </w:tc>
        <w:tc>
          <w:tcPr>
            <w:tcW w:w="4592" w:type="dxa"/>
            <w:tcBorders>
              <w:top w:val="nil"/>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84">
              <w:r>
                <w:rPr>
                  <w:color w:val="0000FF"/>
                </w:rPr>
                <w:t>ОКОПФ</w:t>
              </w:r>
            </w:hyperlink>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Место нахождения гаранта</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85">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tcBorders>
              <w:top w:val="single" w:sz="4" w:space="0" w:color="auto"/>
              <w:left w:val="single" w:sz="4" w:space="0" w:color="auto"/>
              <w:bottom w:val="nil"/>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код</w:t>
            </w:r>
          </w:p>
        </w:tc>
        <w:tc>
          <w:tcPr>
            <w:tcW w:w="1191" w:type="dxa"/>
            <w:tcBorders>
              <w:top w:val="nil"/>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 xml:space="preserve">по </w:t>
            </w:r>
            <w:hyperlink r:id="rId86">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2141">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объекта почтовой связи и номер ячейки абонементного почтового шкафа)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jc w:val="both"/>
            </w:pPr>
            <w:r>
              <w:t>Наименование поставщика (подрядчика, исполнителя)</w:t>
            </w: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 фамилия, имя, отчество (при наличии) для индивидуального предпринимателя, иностранного физического лица без гражданства)</w:t>
            </w:r>
          </w:p>
        </w:tc>
        <w:tc>
          <w:tcPr>
            <w:tcW w:w="1417" w:type="dxa"/>
            <w:vMerge w:val="restart"/>
            <w:tcBorders>
              <w:top w:val="nil"/>
              <w:left w:val="nil"/>
              <w:bottom w:val="nil"/>
              <w:right w:val="single" w:sz="4" w:space="0" w:color="auto"/>
            </w:tcBorders>
            <w:vAlign w:val="center"/>
          </w:tcPr>
          <w:p w:rsidR="00D35C9E" w:rsidRDefault="00D35C9E">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(сокращенное наименование) </w:t>
            </w:r>
            <w:hyperlink w:anchor="P2141">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vAlign w:val="center"/>
          </w:tcPr>
          <w:p w:rsidR="00D35C9E" w:rsidRDefault="00D35C9E">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vAlign w:val="center"/>
          </w:tcPr>
          <w:p w:rsidR="00D35C9E" w:rsidRDefault="00D35C9E">
            <w:pPr>
              <w:pStyle w:val="ConsPlusNormal"/>
              <w:jc w:val="right"/>
            </w:pPr>
            <w:r>
              <w:t>код налогоплательщика в стране 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r>
              <w:t xml:space="preserve">Наименование </w:t>
            </w:r>
            <w:r>
              <w:lastRenderedPageBreak/>
              <w:t>организационно-правовой формы поставщика (подрядчика, исполнителя)</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 xml:space="preserve">по </w:t>
            </w:r>
            <w:hyperlink r:id="rId87">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nil"/>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jc w:val="both"/>
            </w:pPr>
            <w:r>
              <w:t>Место нахождения поставщика (подрядчика, исполнителя) на территории Российской Федерации</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88">
              <w:r>
                <w:rPr>
                  <w:color w:val="0000FF"/>
                </w:rPr>
                <w:t>ОКСМ</w:t>
              </w:r>
            </w:hyperlink>
          </w:p>
        </w:tc>
        <w:tc>
          <w:tcPr>
            <w:tcW w:w="1191" w:type="dxa"/>
            <w:tcBorders>
              <w:top w:val="nil"/>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код</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 xml:space="preserve">по </w:t>
            </w:r>
            <w:hyperlink r:id="rId89">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2141">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2141">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141">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объекта почтовой связи и номер ячейки абонементного почтового шкафа) </w:t>
            </w:r>
            <w:hyperlink w:anchor="P2141">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Место нахождения поставщика (подрядчика, исполнителя) в стране регистрации</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90">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элементов административного устройства страны регистрации) </w:t>
            </w:r>
            <w:hyperlink w:anchor="P2141">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2141">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vMerge w:val="restart"/>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vMerge/>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(адрес пользователя услугами почтовой связи в информационной системе организации почтовой связи)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vMerge w:val="restart"/>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vMerge/>
            <w:tcBorders>
              <w:top w:val="nil"/>
              <w:left w:val="nil"/>
              <w:bottom w:val="nil"/>
              <w:right w:val="nil"/>
            </w:tcBorders>
          </w:tcPr>
          <w:p w:rsidR="00D35C9E" w:rsidRDefault="00D35C9E">
            <w:pPr>
              <w:pStyle w:val="ConsPlusNormal"/>
            </w:pPr>
          </w:p>
        </w:tc>
      </w:tr>
      <w:tr w:rsidR="00D35C9E">
        <w:tblPrEx>
          <w:tblBorders>
            <w:right w:val="nil"/>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объекта почтовой связи и номер ячейки абонементного почтового шкафа)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D35C9E">
        <w:tc>
          <w:tcPr>
            <w:tcW w:w="1871" w:type="dxa"/>
            <w:vMerge w:val="restart"/>
            <w:tcBorders>
              <w:top w:val="nil"/>
              <w:left w:val="nil"/>
              <w:bottom w:val="nil"/>
              <w:right w:val="nil"/>
            </w:tcBorders>
          </w:tcPr>
          <w:p w:rsidR="00D35C9E" w:rsidRDefault="00D35C9E">
            <w:pPr>
              <w:pStyle w:val="ConsPlusNormal"/>
            </w:pPr>
            <w:r>
              <w:t>Наименование заказчика</w:t>
            </w:r>
          </w:p>
        </w:tc>
        <w:tc>
          <w:tcPr>
            <w:tcW w:w="4592" w:type="dxa"/>
            <w:tcBorders>
              <w:top w:val="nil"/>
              <w:left w:val="nil"/>
              <w:bottom w:val="single" w:sz="4" w:space="0" w:color="auto"/>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(полное наименование)</w:t>
            </w: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КПП</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(сокращенное наименование) </w:t>
            </w:r>
            <w:hyperlink w:anchor="P2141">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tcPr>
          <w:p w:rsidR="00D35C9E" w:rsidRDefault="00D35C9E">
            <w:pPr>
              <w:pStyle w:val="ConsPlusNormal"/>
              <w:jc w:val="right"/>
            </w:pPr>
            <w:r>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6009" w:type="dxa"/>
            <w:gridSpan w:val="2"/>
            <w:tcBorders>
              <w:top w:val="nil"/>
              <w:left w:val="nil"/>
              <w:bottom w:val="nil"/>
              <w:right w:val="single" w:sz="4" w:space="0" w:color="auto"/>
            </w:tcBorders>
          </w:tcPr>
          <w:p w:rsidR="00D35C9E" w:rsidRDefault="00D35C9E">
            <w:pPr>
              <w:pStyle w:val="ConsPlusNormal"/>
              <w:jc w:val="right"/>
            </w:pPr>
            <w:r>
              <w:t xml:space="preserve">Идентификационный код заказчика </w:t>
            </w:r>
            <w:hyperlink w:anchor="P2141">
              <w:r>
                <w:rPr>
                  <w:color w:val="0000FF"/>
                </w:rPr>
                <w:t>&lt;1&gt;</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tcBorders>
              <w:top w:val="nil"/>
              <w:left w:val="nil"/>
              <w:bottom w:val="nil"/>
              <w:right w:val="nil"/>
            </w:tcBorders>
          </w:tcPr>
          <w:p w:rsidR="00D35C9E" w:rsidRDefault="00D35C9E">
            <w:pPr>
              <w:pStyle w:val="ConsPlusNormal"/>
            </w:pPr>
            <w:r>
              <w:t>Наименование организационно-правовой формы заказчика</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 xml:space="preserve">по </w:t>
            </w:r>
            <w:hyperlink r:id="rId9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nil"/>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val="restart"/>
            <w:tcBorders>
              <w:top w:val="nil"/>
              <w:left w:val="nil"/>
              <w:bottom w:val="nil"/>
              <w:right w:val="nil"/>
            </w:tcBorders>
          </w:tcPr>
          <w:p w:rsidR="00D35C9E" w:rsidRDefault="00D35C9E">
            <w:pPr>
              <w:pStyle w:val="ConsPlusNormal"/>
            </w:pPr>
            <w:r>
              <w:t>Место нахождения заказчика</w:t>
            </w: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92">
              <w:r>
                <w:rPr>
                  <w:color w:val="0000FF"/>
                </w:rPr>
                <w:t>ОКСМ</w:t>
              </w:r>
            </w:hyperlink>
          </w:p>
        </w:tc>
        <w:tc>
          <w:tcPr>
            <w:tcW w:w="1191" w:type="dxa"/>
            <w:tcBorders>
              <w:top w:val="nil"/>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jc w:val="right"/>
            </w:pPr>
            <w:r>
              <w:t>код</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 xml:space="preserve">по </w:t>
            </w:r>
            <w:hyperlink r:id="rId93">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2141">
              <w:r>
                <w:rPr>
                  <w:color w:val="0000FF"/>
                </w:rPr>
                <w:t>&lt;1&gt;</w:t>
              </w:r>
            </w:hyperlink>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2141">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val="restart"/>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insideH w:val="none" w:sz="0" w:space="0" w:color="auto"/>
          </w:tblBorders>
        </w:tblPrEx>
        <w:tc>
          <w:tcPr>
            <w:tcW w:w="1871" w:type="dxa"/>
            <w:vMerge/>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single" w:sz="4" w:space="0" w:color="auto"/>
              <w:left w:val="nil"/>
              <w:bottom w:val="nil"/>
              <w:right w:val="nil"/>
            </w:tcBorders>
          </w:tcPr>
          <w:p w:rsidR="00D35C9E" w:rsidRDefault="00D35C9E">
            <w:pPr>
              <w:pStyle w:val="ConsPlusNormal"/>
            </w:pPr>
          </w:p>
        </w:tc>
      </w:tr>
      <w:tr w:rsidR="00D35C9E">
        <w:tblPrEx>
          <w:tblBorders>
            <w:right w:val="nil"/>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insideH w:val="none" w:sz="0" w:space="0" w:color="auto"/>
          </w:tblBorders>
        </w:tblPrEx>
        <w:tc>
          <w:tcPr>
            <w:tcW w:w="1871" w:type="dxa"/>
            <w:tcBorders>
              <w:top w:val="nil"/>
              <w:left w:val="nil"/>
              <w:bottom w:val="nil"/>
              <w:right w:val="nil"/>
            </w:tcBorders>
          </w:tcPr>
          <w:p w:rsidR="00D35C9E" w:rsidRDefault="00D35C9E">
            <w:pPr>
              <w:pStyle w:val="ConsPlusNormal"/>
            </w:pPr>
          </w:p>
        </w:tc>
        <w:tc>
          <w:tcPr>
            <w:tcW w:w="4592" w:type="dxa"/>
            <w:tcBorders>
              <w:top w:val="single" w:sz="4" w:space="0" w:color="auto"/>
              <w:left w:val="nil"/>
              <w:bottom w:val="nil"/>
              <w:right w:val="nil"/>
            </w:tcBorders>
          </w:tcPr>
          <w:p w:rsidR="00D35C9E" w:rsidRDefault="00D35C9E">
            <w:pPr>
              <w:pStyle w:val="ConsPlusNormal"/>
              <w:jc w:val="center"/>
            </w:pPr>
            <w:r>
              <w:t xml:space="preserve">(наименование объекта почтовой связи и номер ячейки абонементного почтового шкафа) </w:t>
            </w:r>
            <w:hyperlink w:anchor="P2141">
              <w:r>
                <w:rPr>
                  <w:color w:val="0000FF"/>
                </w:rPr>
                <w:t>&lt;1&gt;</w:t>
              </w:r>
            </w:hyperlink>
          </w:p>
        </w:tc>
        <w:tc>
          <w:tcPr>
            <w:tcW w:w="1417" w:type="dxa"/>
            <w:tcBorders>
              <w:top w:val="nil"/>
              <w:left w:val="nil"/>
              <w:bottom w:val="nil"/>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72"/>
        <w:gridCol w:w="3098"/>
      </w:tblGrid>
      <w:tr w:rsidR="00D35C9E">
        <w:tc>
          <w:tcPr>
            <w:tcW w:w="5972" w:type="dxa"/>
            <w:tcBorders>
              <w:top w:val="nil"/>
              <w:left w:val="nil"/>
              <w:bottom w:val="nil"/>
              <w:right w:val="nil"/>
            </w:tcBorders>
          </w:tcPr>
          <w:p w:rsidR="00D35C9E" w:rsidRDefault="00D35C9E">
            <w:pPr>
              <w:pStyle w:val="ConsPlusNormal"/>
            </w:pPr>
            <w:r>
              <w:t>Идентификационный код закупки</w:t>
            </w:r>
          </w:p>
        </w:tc>
        <w:tc>
          <w:tcPr>
            <w:tcW w:w="3098" w:type="dxa"/>
            <w:tcBorders>
              <w:top w:val="nil"/>
              <w:left w:val="nil"/>
              <w:bottom w:val="single" w:sz="4" w:space="0" w:color="auto"/>
              <w:right w:val="nil"/>
            </w:tcBorders>
          </w:tcPr>
          <w:p w:rsidR="00D35C9E" w:rsidRDefault="00D35C9E">
            <w:pPr>
              <w:pStyle w:val="ConsPlusNormal"/>
            </w:pPr>
          </w:p>
        </w:tc>
      </w:tr>
    </w:tbl>
    <w:p w:rsidR="00D35C9E" w:rsidRDefault="00D35C9E">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D35C9E">
        <w:tc>
          <w:tcPr>
            <w:tcW w:w="3458" w:type="dxa"/>
            <w:tcBorders>
              <w:top w:val="nil"/>
              <w:left w:val="nil"/>
              <w:bottom w:val="nil"/>
            </w:tcBorders>
          </w:tcPr>
          <w:p w:rsidR="00D35C9E" w:rsidRDefault="00D35C9E">
            <w:pPr>
              <w:pStyle w:val="ConsPlusNormal"/>
            </w:pPr>
          </w:p>
        </w:tc>
        <w:tc>
          <w:tcPr>
            <w:tcW w:w="2324" w:type="dxa"/>
            <w:tcBorders>
              <w:top w:val="single" w:sz="4" w:space="0" w:color="auto"/>
              <w:bottom w:val="single" w:sz="4" w:space="0" w:color="auto"/>
            </w:tcBorders>
          </w:tcPr>
          <w:p w:rsidR="00D35C9E" w:rsidRDefault="00D35C9E">
            <w:pPr>
              <w:pStyle w:val="ConsPlusNormal"/>
            </w:pPr>
            <w:r>
              <w:t>Лист N __________</w:t>
            </w:r>
          </w:p>
        </w:tc>
        <w:tc>
          <w:tcPr>
            <w:tcW w:w="3288" w:type="dxa"/>
            <w:tcBorders>
              <w:top w:val="single" w:sz="4" w:space="0" w:color="auto"/>
              <w:bottom w:val="single" w:sz="4" w:space="0" w:color="auto"/>
            </w:tcBorders>
          </w:tcPr>
          <w:p w:rsidR="00D35C9E" w:rsidRDefault="00D35C9E">
            <w:pPr>
              <w:pStyle w:val="ConsPlusNormal"/>
            </w:pPr>
            <w:r>
              <w:t>Всего листов __________</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0"/>
      </w:tblGrid>
      <w:tr w:rsidR="00D35C9E">
        <w:tc>
          <w:tcPr>
            <w:tcW w:w="9050" w:type="dxa"/>
            <w:tcBorders>
              <w:top w:val="nil"/>
              <w:left w:val="nil"/>
              <w:bottom w:val="nil"/>
              <w:right w:val="nil"/>
            </w:tcBorders>
            <w:vAlign w:val="bottom"/>
          </w:tcPr>
          <w:p w:rsidR="00D35C9E" w:rsidRDefault="00D35C9E">
            <w:pPr>
              <w:pStyle w:val="ConsPlusNormal"/>
              <w:jc w:val="center"/>
              <w:outlineLvl w:val="2"/>
            </w:pPr>
            <w:r>
              <w:t xml:space="preserve">Информация о размере денежной суммы, указанной в независимой гарантии и подлежащей уплате гарантом в случае неисполнения поставщиком (подрядчиком, исполнителем) в установленных случаях требований Федерального </w:t>
            </w:r>
            <w:hyperlink r:id="rId94">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r>
    </w:tbl>
    <w:p w:rsidR="00D35C9E" w:rsidRDefault="00D35C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1157"/>
        <w:gridCol w:w="2314"/>
        <w:gridCol w:w="1860"/>
        <w:gridCol w:w="1861"/>
      </w:tblGrid>
      <w:tr w:rsidR="00D35C9E">
        <w:tc>
          <w:tcPr>
            <w:tcW w:w="3000" w:type="dxa"/>
            <w:gridSpan w:val="2"/>
          </w:tcPr>
          <w:p w:rsidR="00D35C9E" w:rsidRDefault="00D35C9E">
            <w:pPr>
              <w:pStyle w:val="ConsPlusNormal"/>
              <w:jc w:val="center"/>
            </w:pPr>
            <w:r>
              <w:t>Валюта</w:t>
            </w:r>
          </w:p>
        </w:tc>
        <w:tc>
          <w:tcPr>
            <w:tcW w:w="2314" w:type="dxa"/>
            <w:vMerge w:val="restart"/>
          </w:tcPr>
          <w:p w:rsidR="00D35C9E" w:rsidRDefault="00D35C9E">
            <w:pPr>
              <w:pStyle w:val="ConsPlusNormal"/>
              <w:jc w:val="center"/>
            </w:pPr>
            <w:r>
              <w:t>Курс валюты по отношению к рублю</w:t>
            </w:r>
          </w:p>
        </w:tc>
        <w:tc>
          <w:tcPr>
            <w:tcW w:w="3721" w:type="dxa"/>
            <w:gridSpan w:val="2"/>
          </w:tcPr>
          <w:p w:rsidR="00D35C9E" w:rsidRDefault="00D35C9E">
            <w:pPr>
              <w:pStyle w:val="ConsPlusNormal"/>
              <w:jc w:val="center"/>
            </w:pPr>
            <w:r>
              <w:t>Размер денежной суммы</w:t>
            </w:r>
          </w:p>
        </w:tc>
      </w:tr>
      <w:tr w:rsidR="00D35C9E">
        <w:tc>
          <w:tcPr>
            <w:tcW w:w="1843" w:type="dxa"/>
          </w:tcPr>
          <w:p w:rsidR="00D35C9E" w:rsidRDefault="00D35C9E">
            <w:pPr>
              <w:pStyle w:val="ConsPlusNormal"/>
              <w:jc w:val="center"/>
            </w:pPr>
            <w:r>
              <w:t>наименование</w:t>
            </w:r>
          </w:p>
        </w:tc>
        <w:tc>
          <w:tcPr>
            <w:tcW w:w="1157" w:type="dxa"/>
          </w:tcPr>
          <w:p w:rsidR="00D35C9E" w:rsidRDefault="00D35C9E">
            <w:pPr>
              <w:pStyle w:val="ConsPlusNormal"/>
              <w:jc w:val="center"/>
            </w:pPr>
            <w:r>
              <w:t xml:space="preserve">код по </w:t>
            </w:r>
            <w:hyperlink r:id="rId95">
              <w:r>
                <w:rPr>
                  <w:color w:val="0000FF"/>
                </w:rPr>
                <w:t>ОКВ</w:t>
              </w:r>
            </w:hyperlink>
          </w:p>
        </w:tc>
        <w:tc>
          <w:tcPr>
            <w:tcW w:w="2314" w:type="dxa"/>
            <w:vMerge/>
          </w:tcPr>
          <w:p w:rsidR="00D35C9E" w:rsidRDefault="00D35C9E">
            <w:pPr>
              <w:pStyle w:val="ConsPlusNormal"/>
            </w:pPr>
          </w:p>
        </w:tc>
        <w:tc>
          <w:tcPr>
            <w:tcW w:w="1860" w:type="dxa"/>
          </w:tcPr>
          <w:p w:rsidR="00D35C9E" w:rsidRDefault="00D35C9E">
            <w:pPr>
              <w:pStyle w:val="ConsPlusNormal"/>
              <w:jc w:val="center"/>
            </w:pPr>
            <w:r>
              <w:t>в валюте</w:t>
            </w:r>
          </w:p>
        </w:tc>
        <w:tc>
          <w:tcPr>
            <w:tcW w:w="1861" w:type="dxa"/>
          </w:tcPr>
          <w:p w:rsidR="00D35C9E" w:rsidRDefault="00D35C9E">
            <w:pPr>
              <w:pStyle w:val="ConsPlusNormal"/>
              <w:jc w:val="center"/>
            </w:pPr>
            <w:r>
              <w:t>в рублях</w:t>
            </w:r>
          </w:p>
        </w:tc>
      </w:tr>
      <w:tr w:rsidR="00D35C9E">
        <w:tc>
          <w:tcPr>
            <w:tcW w:w="1843" w:type="dxa"/>
          </w:tcPr>
          <w:p w:rsidR="00D35C9E" w:rsidRDefault="00D35C9E">
            <w:pPr>
              <w:pStyle w:val="ConsPlusNormal"/>
              <w:jc w:val="center"/>
            </w:pPr>
            <w:r>
              <w:t>1</w:t>
            </w:r>
          </w:p>
        </w:tc>
        <w:tc>
          <w:tcPr>
            <w:tcW w:w="1157" w:type="dxa"/>
          </w:tcPr>
          <w:p w:rsidR="00D35C9E" w:rsidRDefault="00D35C9E">
            <w:pPr>
              <w:pStyle w:val="ConsPlusNormal"/>
              <w:jc w:val="center"/>
            </w:pPr>
            <w:r>
              <w:t>2</w:t>
            </w:r>
          </w:p>
        </w:tc>
        <w:tc>
          <w:tcPr>
            <w:tcW w:w="2314" w:type="dxa"/>
          </w:tcPr>
          <w:p w:rsidR="00D35C9E" w:rsidRDefault="00D35C9E">
            <w:pPr>
              <w:pStyle w:val="ConsPlusNormal"/>
              <w:jc w:val="center"/>
            </w:pPr>
            <w:r>
              <w:t>3</w:t>
            </w:r>
          </w:p>
        </w:tc>
        <w:tc>
          <w:tcPr>
            <w:tcW w:w="1860" w:type="dxa"/>
          </w:tcPr>
          <w:p w:rsidR="00D35C9E" w:rsidRDefault="00D35C9E">
            <w:pPr>
              <w:pStyle w:val="ConsPlusNormal"/>
              <w:jc w:val="center"/>
            </w:pPr>
            <w:r>
              <w:t>4</w:t>
            </w:r>
          </w:p>
        </w:tc>
        <w:tc>
          <w:tcPr>
            <w:tcW w:w="1861" w:type="dxa"/>
          </w:tcPr>
          <w:p w:rsidR="00D35C9E" w:rsidRDefault="00D35C9E">
            <w:pPr>
              <w:pStyle w:val="ConsPlusNormal"/>
              <w:jc w:val="center"/>
            </w:pPr>
            <w:r>
              <w:t>5</w:t>
            </w:r>
          </w:p>
        </w:tc>
      </w:tr>
      <w:tr w:rsidR="00D35C9E">
        <w:tc>
          <w:tcPr>
            <w:tcW w:w="1843" w:type="dxa"/>
          </w:tcPr>
          <w:p w:rsidR="00D35C9E" w:rsidRDefault="00D35C9E">
            <w:pPr>
              <w:pStyle w:val="ConsPlusNormal"/>
            </w:pPr>
          </w:p>
        </w:tc>
        <w:tc>
          <w:tcPr>
            <w:tcW w:w="1157" w:type="dxa"/>
          </w:tcPr>
          <w:p w:rsidR="00D35C9E" w:rsidRDefault="00D35C9E">
            <w:pPr>
              <w:pStyle w:val="ConsPlusNormal"/>
            </w:pPr>
          </w:p>
        </w:tc>
        <w:tc>
          <w:tcPr>
            <w:tcW w:w="2314" w:type="dxa"/>
          </w:tcPr>
          <w:p w:rsidR="00D35C9E" w:rsidRDefault="00D35C9E">
            <w:pPr>
              <w:pStyle w:val="ConsPlusNormal"/>
            </w:pPr>
          </w:p>
        </w:tc>
        <w:tc>
          <w:tcPr>
            <w:tcW w:w="1860" w:type="dxa"/>
          </w:tcPr>
          <w:p w:rsidR="00D35C9E" w:rsidRDefault="00D35C9E">
            <w:pPr>
              <w:pStyle w:val="ConsPlusNormal"/>
            </w:pPr>
          </w:p>
        </w:tc>
        <w:tc>
          <w:tcPr>
            <w:tcW w:w="1861" w:type="dxa"/>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2"/>
        <w:gridCol w:w="340"/>
        <w:gridCol w:w="3715"/>
      </w:tblGrid>
      <w:tr w:rsidR="00D35C9E">
        <w:tc>
          <w:tcPr>
            <w:tcW w:w="4982" w:type="dxa"/>
            <w:tcBorders>
              <w:top w:val="nil"/>
              <w:left w:val="nil"/>
              <w:bottom w:val="nil"/>
              <w:right w:val="nil"/>
            </w:tcBorders>
          </w:tcPr>
          <w:p w:rsidR="00D35C9E" w:rsidRDefault="00D35C9E">
            <w:pPr>
              <w:pStyle w:val="ConsPlusNormal"/>
            </w:pPr>
            <w:r>
              <w:t>Номер независимой гарантии</w:t>
            </w:r>
          </w:p>
        </w:tc>
        <w:tc>
          <w:tcPr>
            <w:tcW w:w="340" w:type="dxa"/>
            <w:tcBorders>
              <w:top w:val="nil"/>
              <w:left w:val="nil"/>
              <w:bottom w:val="nil"/>
              <w:right w:val="nil"/>
            </w:tcBorders>
          </w:tcPr>
          <w:p w:rsidR="00D35C9E" w:rsidRDefault="00D35C9E">
            <w:pPr>
              <w:pStyle w:val="ConsPlusNormal"/>
            </w:pPr>
          </w:p>
        </w:tc>
        <w:tc>
          <w:tcPr>
            <w:tcW w:w="3715" w:type="dxa"/>
            <w:tcBorders>
              <w:top w:val="nil"/>
              <w:left w:val="nil"/>
              <w:bottom w:val="single" w:sz="4" w:space="0" w:color="auto"/>
              <w:right w:val="nil"/>
            </w:tcBorders>
          </w:tcPr>
          <w:p w:rsidR="00D35C9E" w:rsidRDefault="00D35C9E">
            <w:pPr>
              <w:pStyle w:val="ConsPlusNormal"/>
            </w:pPr>
          </w:p>
        </w:tc>
      </w:tr>
      <w:tr w:rsidR="00D35C9E">
        <w:tc>
          <w:tcPr>
            <w:tcW w:w="4982" w:type="dxa"/>
            <w:tcBorders>
              <w:top w:val="nil"/>
              <w:left w:val="nil"/>
              <w:bottom w:val="nil"/>
              <w:right w:val="nil"/>
            </w:tcBorders>
            <w:vAlign w:val="center"/>
          </w:tcPr>
          <w:p w:rsidR="00D35C9E" w:rsidRDefault="00D35C9E">
            <w:pPr>
              <w:pStyle w:val="ConsPlusNormal"/>
            </w:pPr>
            <w:r>
              <w:t>Дата выдачи независимой гарантии</w:t>
            </w:r>
          </w:p>
        </w:tc>
        <w:tc>
          <w:tcPr>
            <w:tcW w:w="340" w:type="dxa"/>
            <w:tcBorders>
              <w:top w:val="nil"/>
              <w:left w:val="nil"/>
              <w:bottom w:val="nil"/>
              <w:right w:val="nil"/>
            </w:tcBorders>
          </w:tcPr>
          <w:p w:rsidR="00D35C9E" w:rsidRDefault="00D35C9E">
            <w:pPr>
              <w:pStyle w:val="ConsPlusNormal"/>
            </w:pPr>
          </w:p>
        </w:tc>
        <w:tc>
          <w:tcPr>
            <w:tcW w:w="3715" w:type="dxa"/>
            <w:tcBorders>
              <w:top w:val="single" w:sz="4" w:space="0" w:color="auto"/>
              <w:left w:val="nil"/>
              <w:bottom w:val="single" w:sz="4" w:space="0" w:color="auto"/>
              <w:right w:val="nil"/>
            </w:tcBorders>
          </w:tcPr>
          <w:p w:rsidR="00D35C9E" w:rsidRDefault="00D35C9E">
            <w:pPr>
              <w:pStyle w:val="ConsPlusNormal"/>
            </w:pPr>
          </w:p>
        </w:tc>
      </w:tr>
      <w:tr w:rsidR="00D35C9E">
        <w:tc>
          <w:tcPr>
            <w:tcW w:w="4982" w:type="dxa"/>
            <w:tcBorders>
              <w:top w:val="nil"/>
              <w:left w:val="nil"/>
              <w:bottom w:val="nil"/>
              <w:right w:val="nil"/>
            </w:tcBorders>
          </w:tcPr>
          <w:p w:rsidR="00D35C9E" w:rsidRDefault="00D35C9E">
            <w:pPr>
              <w:pStyle w:val="ConsPlusNormal"/>
            </w:pPr>
            <w:r>
              <w:t>Дата (условие (при наличии) вступления в силу независимой гарантии</w:t>
            </w:r>
          </w:p>
        </w:tc>
        <w:tc>
          <w:tcPr>
            <w:tcW w:w="340" w:type="dxa"/>
            <w:tcBorders>
              <w:top w:val="nil"/>
              <w:left w:val="nil"/>
              <w:bottom w:val="nil"/>
              <w:right w:val="nil"/>
            </w:tcBorders>
          </w:tcPr>
          <w:p w:rsidR="00D35C9E" w:rsidRDefault="00D35C9E">
            <w:pPr>
              <w:pStyle w:val="ConsPlusNormal"/>
            </w:pPr>
          </w:p>
        </w:tc>
        <w:tc>
          <w:tcPr>
            <w:tcW w:w="3715" w:type="dxa"/>
            <w:tcBorders>
              <w:top w:val="single" w:sz="4" w:space="0" w:color="auto"/>
              <w:left w:val="nil"/>
              <w:bottom w:val="single" w:sz="4" w:space="0" w:color="auto"/>
              <w:right w:val="nil"/>
            </w:tcBorders>
          </w:tcPr>
          <w:p w:rsidR="00D35C9E" w:rsidRDefault="00D35C9E">
            <w:pPr>
              <w:pStyle w:val="ConsPlusNormal"/>
            </w:pPr>
          </w:p>
        </w:tc>
      </w:tr>
      <w:tr w:rsidR="00D35C9E">
        <w:tc>
          <w:tcPr>
            <w:tcW w:w="4982" w:type="dxa"/>
            <w:tcBorders>
              <w:top w:val="nil"/>
              <w:left w:val="nil"/>
              <w:bottom w:val="nil"/>
              <w:right w:val="nil"/>
            </w:tcBorders>
          </w:tcPr>
          <w:p w:rsidR="00D35C9E" w:rsidRDefault="00D35C9E">
            <w:pPr>
              <w:pStyle w:val="ConsPlusNormal"/>
            </w:pPr>
            <w:r>
              <w:t>Дата (условие (при наличии) окончания срока действия независимой гарантии</w:t>
            </w:r>
          </w:p>
        </w:tc>
        <w:tc>
          <w:tcPr>
            <w:tcW w:w="340" w:type="dxa"/>
            <w:tcBorders>
              <w:top w:val="nil"/>
              <w:left w:val="nil"/>
              <w:bottom w:val="nil"/>
              <w:right w:val="nil"/>
            </w:tcBorders>
          </w:tcPr>
          <w:p w:rsidR="00D35C9E" w:rsidRDefault="00D35C9E">
            <w:pPr>
              <w:pStyle w:val="ConsPlusNormal"/>
            </w:pPr>
          </w:p>
        </w:tc>
        <w:tc>
          <w:tcPr>
            <w:tcW w:w="3715" w:type="dxa"/>
            <w:tcBorders>
              <w:top w:val="single" w:sz="4" w:space="0" w:color="auto"/>
              <w:left w:val="nil"/>
              <w:bottom w:val="single" w:sz="4" w:space="0" w:color="auto"/>
              <w:right w:val="nil"/>
            </w:tcBorders>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2"/>
      </w:tblGrid>
      <w:tr w:rsidR="00D35C9E">
        <w:tc>
          <w:tcPr>
            <w:tcW w:w="9062" w:type="dxa"/>
            <w:tcBorders>
              <w:top w:val="nil"/>
              <w:left w:val="nil"/>
              <w:bottom w:val="nil"/>
              <w:right w:val="nil"/>
            </w:tcBorders>
            <w:vAlign w:val="center"/>
          </w:tcPr>
          <w:p w:rsidR="00D35C9E" w:rsidRDefault="00D35C9E">
            <w:pPr>
              <w:pStyle w:val="ConsPlusNormal"/>
              <w:jc w:val="both"/>
            </w:pPr>
            <w:r>
              <w:t>Реестровая запись в закрытом реестре независимых гарантий сформирована на основании</w:t>
            </w:r>
          </w:p>
        </w:tc>
      </w:tr>
    </w:tbl>
    <w:p w:rsidR="00D35C9E" w:rsidRDefault="00D35C9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8"/>
        <w:gridCol w:w="340"/>
        <w:gridCol w:w="2880"/>
        <w:gridCol w:w="427"/>
        <w:gridCol w:w="2693"/>
      </w:tblGrid>
      <w:tr w:rsidR="00D35C9E">
        <w:tc>
          <w:tcPr>
            <w:tcW w:w="2698" w:type="dxa"/>
            <w:tcBorders>
              <w:top w:val="nil"/>
              <w:left w:val="nil"/>
              <w:right w:val="nil"/>
            </w:tcBorders>
            <w:vAlign w:val="bottom"/>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2880" w:type="dxa"/>
            <w:tcBorders>
              <w:top w:val="nil"/>
              <w:left w:val="nil"/>
              <w:right w:val="nil"/>
            </w:tcBorders>
            <w:vAlign w:val="bottom"/>
          </w:tcPr>
          <w:p w:rsidR="00D35C9E" w:rsidRDefault="00D35C9E">
            <w:pPr>
              <w:pStyle w:val="ConsPlusNormal"/>
            </w:pPr>
          </w:p>
        </w:tc>
        <w:tc>
          <w:tcPr>
            <w:tcW w:w="427" w:type="dxa"/>
            <w:tcBorders>
              <w:top w:val="nil"/>
              <w:left w:val="nil"/>
              <w:bottom w:val="nil"/>
              <w:right w:val="nil"/>
            </w:tcBorders>
          </w:tcPr>
          <w:p w:rsidR="00D35C9E" w:rsidRDefault="00D35C9E">
            <w:pPr>
              <w:pStyle w:val="ConsPlusNormal"/>
            </w:pPr>
          </w:p>
        </w:tc>
        <w:tc>
          <w:tcPr>
            <w:tcW w:w="2693" w:type="dxa"/>
            <w:tcBorders>
              <w:top w:val="nil"/>
              <w:left w:val="nil"/>
              <w:right w:val="nil"/>
            </w:tcBorders>
            <w:vAlign w:val="bottom"/>
          </w:tcPr>
          <w:p w:rsidR="00D35C9E" w:rsidRDefault="00D35C9E">
            <w:pPr>
              <w:pStyle w:val="ConsPlusNormal"/>
            </w:pPr>
          </w:p>
        </w:tc>
      </w:tr>
      <w:tr w:rsidR="00D35C9E">
        <w:tc>
          <w:tcPr>
            <w:tcW w:w="2698" w:type="dxa"/>
            <w:tcBorders>
              <w:left w:val="nil"/>
              <w:bottom w:val="nil"/>
              <w:right w:val="nil"/>
            </w:tcBorders>
          </w:tcPr>
          <w:p w:rsidR="00D35C9E" w:rsidRDefault="00D35C9E">
            <w:pPr>
              <w:pStyle w:val="ConsPlusNormal"/>
              <w:jc w:val="center"/>
            </w:pPr>
            <w:r>
              <w:t>(наименование основания)</w:t>
            </w:r>
          </w:p>
        </w:tc>
        <w:tc>
          <w:tcPr>
            <w:tcW w:w="340" w:type="dxa"/>
            <w:tcBorders>
              <w:top w:val="nil"/>
              <w:left w:val="nil"/>
              <w:bottom w:val="nil"/>
              <w:right w:val="nil"/>
            </w:tcBorders>
          </w:tcPr>
          <w:p w:rsidR="00D35C9E" w:rsidRDefault="00D35C9E">
            <w:pPr>
              <w:pStyle w:val="ConsPlusNormal"/>
            </w:pPr>
          </w:p>
        </w:tc>
        <w:tc>
          <w:tcPr>
            <w:tcW w:w="2880" w:type="dxa"/>
            <w:tcBorders>
              <w:left w:val="nil"/>
              <w:bottom w:val="nil"/>
              <w:right w:val="nil"/>
            </w:tcBorders>
          </w:tcPr>
          <w:p w:rsidR="00D35C9E" w:rsidRDefault="00D35C9E">
            <w:pPr>
              <w:pStyle w:val="ConsPlusNormal"/>
              <w:jc w:val="center"/>
            </w:pPr>
            <w:r>
              <w:t>(дата основания)</w:t>
            </w:r>
          </w:p>
        </w:tc>
        <w:tc>
          <w:tcPr>
            <w:tcW w:w="427" w:type="dxa"/>
            <w:tcBorders>
              <w:top w:val="nil"/>
              <w:left w:val="nil"/>
              <w:bottom w:val="nil"/>
              <w:right w:val="nil"/>
            </w:tcBorders>
          </w:tcPr>
          <w:p w:rsidR="00D35C9E" w:rsidRDefault="00D35C9E">
            <w:pPr>
              <w:pStyle w:val="ConsPlusNormal"/>
            </w:pPr>
          </w:p>
        </w:tc>
        <w:tc>
          <w:tcPr>
            <w:tcW w:w="2693" w:type="dxa"/>
            <w:tcBorders>
              <w:left w:val="nil"/>
              <w:bottom w:val="nil"/>
              <w:right w:val="nil"/>
            </w:tcBorders>
          </w:tcPr>
          <w:p w:rsidR="00D35C9E" w:rsidRDefault="00D35C9E">
            <w:pPr>
              <w:pStyle w:val="ConsPlusNormal"/>
              <w:jc w:val="center"/>
            </w:pPr>
            <w:r>
              <w:t>(N основания)</w:t>
            </w: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D35C9E">
        <w:tc>
          <w:tcPr>
            <w:tcW w:w="3005" w:type="dxa"/>
            <w:tcBorders>
              <w:top w:val="nil"/>
              <w:left w:val="nil"/>
              <w:bottom w:val="nil"/>
              <w:right w:val="nil"/>
            </w:tcBorders>
          </w:tcPr>
          <w:p w:rsidR="00D35C9E" w:rsidRDefault="00D35C9E">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single" w:sz="4" w:space="0" w:color="auto"/>
              <w:right w:val="nil"/>
            </w:tcBorders>
          </w:tcPr>
          <w:p w:rsidR="00D35C9E" w:rsidRDefault="00D35C9E">
            <w:pPr>
              <w:pStyle w:val="ConsPlusNormal"/>
            </w:pPr>
          </w:p>
        </w:tc>
      </w:tr>
      <w:tr w:rsidR="00D35C9E">
        <w:tc>
          <w:tcPr>
            <w:tcW w:w="3005" w:type="dxa"/>
            <w:tcBorders>
              <w:top w:val="nil"/>
              <w:left w:val="nil"/>
              <w:bottom w:val="nil"/>
              <w:right w:val="nil"/>
            </w:tcBorders>
          </w:tcPr>
          <w:p w:rsidR="00D35C9E" w:rsidRDefault="00D35C9E">
            <w:pPr>
              <w:pStyle w:val="ConsPlusNormal"/>
            </w:pPr>
          </w:p>
        </w:tc>
        <w:tc>
          <w:tcPr>
            <w:tcW w:w="1531" w:type="dxa"/>
            <w:tcBorders>
              <w:top w:val="single" w:sz="4" w:space="0" w:color="auto"/>
              <w:left w:val="nil"/>
              <w:bottom w:val="nil"/>
              <w:right w:val="nil"/>
            </w:tcBorders>
          </w:tcPr>
          <w:p w:rsidR="00D35C9E" w:rsidRDefault="00D35C9E">
            <w:pPr>
              <w:pStyle w:val="ConsPlusNormal"/>
              <w:jc w:val="center"/>
            </w:pPr>
            <w:r>
              <w:t>(должность)</w:t>
            </w:r>
          </w:p>
        </w:tc>
        <w:tc>
          <w:tcPr>
            <w:tcW w:w="340" w:type="dxa"/>
            <w:tcBorders>
              <w:top w:val="nil"/>
              <w:left w:val="nil"/>
              <w:bottom w:val="nil"/>
              <w:right w:val="nil"/>
            </w:tcBorders>
          </w:tcPr>
          <w:p w:rsidR="00D35C9E" w:rsidRDefault="00D35C9E">
            <w:pPr>
              <w:pStyle w:val="ConsPlusNormal"/>
            </w:pPr>
          </w:p>
        </w:tc>
        <w:tc>
          <w:tcPr>
            <w:tcW w:w="1304" w:type="dxa"/>
            <w:tcBorders>
              <w:top w:val="single" w:sz="4" w:space="0" w:color="auto"/>
              <w:left w:val="nil"/>
              <w:bottom w:val="nil"/>
              <w:right w:val="nil"/>
            </w:tcBorders>
          </w:tcPr>
          <w:p w:rsidR="00D35C9E" w:rsidRDefault="00D35C9E">
            <w:pPr>
              <w:pStyle w:val="ConsPlusNormal"/>
              <w:jc w:val="center"/>
            </w:pPr>
            <w:r>
              <w:t>(подпись)</w:t>
            </w:r>
          </w:p>
        </w:tc>
        <w:tc>
          <w:tcPr>
            <w:tcW w:w="340" w:type="dxa"/>
            <w:tcBorders>
              <w:top w:val="nil"/>
              <w:left w:val="nil"/>
              <w:bottom w:val="nil"/>
              <w:right w:val="nil"/>
            </w:tcBorders>
          </w:tcPr>
          <w:p w:rsidR="00D35C9E" w:rsidRDefault="00D35C9E">
            <w:pPr>
              <w:pStyle w:val="ConsPlusNormal"/>
            </w:pPr>
          </w:p>
        </w:tc>
        <w:tc>
          <w:tcPr>
            <w:tcW w:w="2551" w:type="dxa"/>
            <w:tcBorders>
              <w:top w:val="single" w:sz="4" w:space="0" w:color="auto"/>
              <w:left w:val="nil"/>
              <w:bottom w:val="nil"/>
              <w:right w:val="nil"/>
            </w:tcBorders>
          </w:tcPr>
          <w:p w:rsidR="00D35C9E" w:rsidRDefault="00D35C9E">
            <w:pPr>
              <w:pStyle w:val="ConsPlusNormal"/>
              <w:jc w:val="center"/>
            </w:pPr>
            <w:r>
              <w:t>(расшифровка подписи)</w:t>
            </w:r>
          </w:p>
        </w:tc>
      </w:tr>
      <w:tr w:rsidR="00D35C9E">
        <w:tc>
          <w:tcPr>
            <w:tcW w:w="4536" w:type="dxa"/>
            <w:gridSpan w:val="2"/>
            <w:tcBorders>
              <w:top w:val="nil"/>
              <w:left w:val="nil"/>
              <w:bottom w:val="nil"/>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nil"/>
              <w:right w:val="nil"/>
            </w:tcBorders>
          </w:tcPr>
          <w:p w:rsidR="00D35C9E" w:rsidRDefault="00D35C9E">
            <w:pPr>
              <w:pStyle w:val="ConsPlusNormal"/>
              <w:jc w:val="center"/>
            </w:pPr>
            <w:r>
              <w:t>М.П.</w:t>
            </w: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p w:rsidR="00D35C9E" w:rsidRDefault="00D35C9E">
      <w:pPr>
        <w:pStyle w:val="ConsPlusNormal"/>
        <w:ind w:firstLine="540"/>
        <w:jc w:val="both"/>
      </w:pPr>
      <w:r>
        <w:t>--------------------------------</w:t>
      </w:r>
    </w:p>
    <w:p w:rsidR="00D35C9E" w:rsidRDefault="00D35C9E">
      <w:pPr>
        <w:pStyle w:val="ConsPlusNormal"/>
        <w:spacing w:before="200"/>
        <w:ind w:firstLine="540"/>
        <w:jc w:val="both"/>
      </w:pPr>
      <w:bookmarkStart w:id="15" w:name="P2141"/>
      <w:bookmarkEnd w:id="15"/>
      <w:r>
        <w:t>&lt;1&gt; Указывается при наличии.</w:t>
      </w:r>
    </w:p>
    <w:p w:rsidR="00D35C9E" w:rsidRDefault="00D35C9E">
      <w:pPr>
        <w:pStyle w:val="ConsPlusNormal"/>
        <w:spacing w:before="200"/>
        <w:ind w:firstLine="540"/>
        <w:jc w:val="both"/>
      </w:pPr>
      <w:bookmarkStart w:id="16" w:name="P2142"/>
      <w:bookmarkEnd w:id="16"/>
      <w:r>
        <w:t>&lt;2&gt; Раздел повторяется в зависимости от количества предыдущих записей закрытого реестра независимых гарантий.</w:t>
      </w: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both"/>
      </w:pPr>
    </w:p>
    <w:p w:rsidR="00D35C9E" w:rsidRDefault="00D35C9E">
      <w:pPr>
        <w:pStyle w:val="ConsPlusNormal"/>
        <w:jc w:val="right"/>
        <w:outlineLvl w:val="0"/>
      </w:pPr>
      <w:r>
        <w:t>Приложение N 5</w:t>
      </w:r>
    </w:p>
    <w:p w:rsidR="00D35C9E" w:rsidRDefault="00D35C9E">
      <w:pPr>
        <w:pStyle w:val="ConsPlusNormal"/>
        <w:jc w:val="right"/>
      </w:pPr>
      <w:r>
        <w:t>к приказу Министерства финансов</w:t>
      </w:r>
    </w:p>
    <w:p w:rsidR="00D35C9E" w:rsidRDefault="00D35C9E">
      <w:pPr>
        <w:pStyle w:val="ConsPlusNormal"/>
        <w:jc w:val="right"/>
      </w:pPr>
      <w:r>
        <w:t>Российской Федерации</w:t>
      </w:r>
    </w:p>
    <w:p w:rsidR="00D35C9E" w:rsidRDefault="00D35C9E">
      <w:pPr>
        <w:pStyle w:val="ConsPlusNormal"/>
        <w:jc w:val="right"/>
      </w:pPr>
      <w:r>
        <w:t>от 24.12.2021 N 226н</w:t>
      </w:r>
    </w:p>
    <w:p w:rsidR="00D35C9E" w:rsidRDefault="00D35C9E">
      <w:pPr>
        <w:pStyle w:val="ConsPlusNormal"/>
        <w:jc w:val="both"/>
      </w:pPr>
    </w:p>
    <w:p w:rsidR="00D35C9E" w:rsidRDefault="00D35C9E">
      <w:pPr>
        <w:pStyle w:val="ConsPlusNormal"/>
        <w:jc w:val="right"/>
      </w:pPr>
      <w:r>
        <w:t>Форма</w:t>
      </w:r>
    </w:p>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D35C9E">
        <w:tc>
          <w:tcPr>
            <w:tcW w:w="9070" w:type="dxa"/>
            <w:tcBorders>
              <w:top w:val="nil"/>
              <w:left w:val="nil"/>
              <w:bottom w:val="nil"/>
              <w:right w:val="nil"/>
            </w:tcBorders>
          </w:tcPr>
          <w:p w:rsidR="00D35C9E" w:rsidRDefault="00D35C9E">
            <w:pPr>
              <w:pStyle w:val="ConsPlusNormal"/>
              <w:jc w:val="center"/>
            </w:pPr>
            <w:bookmarkStart w:id="17" w:name="P2155"/>
            <w:bookmarkEnd w:id="17"/>
            <w:r>
              <w:t>Протокол</w:t>
            </w:r>
          </w:p>
          <w:p w:rsidR="00D35C9E" w:rsidRDefault="00D35C9E">
            <w:pPr>
              <w:pStyle w:val="ConsPlusNormal"/>
              <w:jc w:val="center"/>
            </w:pPr>
            <w:r>
              <w:t>о выявленных несоответствиях информации, подлежащей включению в закрытый реестр независимых гарантий</w:t>
            </w:r>
          </w:p>
        </w:tc>
      </w:tr>
    </w:tbl>
    <w:p w:rsidR="00D35C9E" w:rsidRDefault="00D35C9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955"/>
        <w:gridCol w:w="3637"/>
        <w:gridCol w:w="1417"/>
        <w:gridCol w:w="1191"/>
      </w:tblGrid>
      <w:tr w:rsidR="00D35C9E">
        <w:tc>
          <w:tcPr>
            <w:tcW w:w="1871" w:type="dxa"/>
            <w:tcBorders>
              <w:top w:val="nil"/>
              <w:left w:val="nil"/>
              <w:bottom w:val="nil"/>
              <w:right w:val="nil"/>
            </w:tcBorders>
          </w:tcPr>
          <w:p w:rsidR="00D35C9E" w:rsidRDefault="00D35C9E">
            <w:pPr>
              <w:pStyle w:val="ConsPlusNormal"/>
            </w:pPr>
          </w:p>
        </w:tc>
        <w:tc>
          <w:tcPr>
            <w:tcW w:w="4592" w:type="dxa"/>
            <w:gridSpan w:val="2"/>
            <w:tcBorders>
              <w:top w:val="nil"/>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jc w:val="center"/>
            </w:pPr>
            <w:r>
              <w:t>Коды</w:t>
            </w:r>
          </w:p>
        </w:tc>
      </w:tr>
      <w:tr w:rsidR="00D35C9E">
        <w:tc>
          <w:tcPr>
            <w:tcW w:w="1871" w:type="dxa"/>
            <w:tcBorders>
              <w:top w:val="nil"/>
              <w:left w:val="nil"/>
              <w:bottom w:val="nil"/>
              <w:right w:val="nil"/>
            </w:tcBorders>
          </w:tcPr>
          <w:p w:rsidR="00D35C9E" w:rsidRDefault="00D35C9E">
            <w:pPr>
              <w:pStyle w:val="ConsPlusNormal"/>
            </w:pPr>
          </w:p>
        </w:tc>
        <w:tc>
          <w:tcPr>
            <w:tcW w:w="4592" w:type="dxa"/>
            <w:gridSpan w:val="2"/>
            <w:tcBorders>
              <w:top w:val="nil"/>
              <w:left w:val="nil"/>
              <w:bottom w:val="nil"/>
              <w:right w:val="nil"/>
            </w:tcBorders>
          </w:tcPr>
          <w:p w:rsidR="00D35C9E" w:rsidRDefault="00D35C9E">
            <w:pPr>
              <w:pStyle w:val="ConsPlusNormal"/>
              <w:jc w:val="center"/>
            </w:pPr>
            <w:r>
              <w:t>N _____ от "__" _________ 20__ г.</w:t>
            </w:r>
          </w:p>
        </w:tc>
        <w:tc>
          <w:tcPr>
            <w:tcW w:w="1417" w:type="dxa"/>
            <w:tcBorders>
              <w:top w:val="nil"/>
              <w:left w:val="nil"/>
              <w:bottom w:val="nil"/>
              <w:right w:val="single" w:sz="4" w:space="0" w:color="auto"/>
            </w:tcBorders>
            <w:vAlign w:val="bottom"/>
          </w:tcPr>
          <w:p w:rsidR="00D35C9E" w:rsidRDefault="00D35C9E">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gridSpan w:val="2"/>
            <w:tcBorders>
              <w:top w:val="nil"/>
              <w:left w:val="nil"/>
              <w:bottom w:val="nil"/>
              <w:right w:val="nil"/>
            </w:tcBorders>
            <w:vAlign w:val="bottom"/>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r>
              <w:t>Территориальный орган Федерального казначейства</w:t>
            </w:r>
          </w:p>
        </w:tc>
        <w:tc>
          <w:tcPr>
            <w:tcW w:w="4592" w:type="dxa"/>
            <w:gridSpan w:val="2"/>
            <w:tcBorders>
              <w:top w:val="nil"/>
              <w:left w:val="nil"/>
              <w:bottom w:val="nil"/>
              <w:right w:val="nil"/>
            </w:tcBorders>
          </w:tcPr>
          <w:p w:rsidR="00D35C9E" w:rsidRDefault="00D35C9E">
            <w:pPr>
              <w:pStyle w:val="ConsPlusNormal"/>
            </w:pPr>
          </w:p>
        </w:tc>
        <w:tc>
          <w:tcPr>
            <w:tcW w:w="1417" w:type="dxa"/>
            <w:tcBorders>
              <w:top w:val="nil"/>
              <w:left w:val="nil"/>
              <w:bottom w:val="nil"/>
              <w:right w:val="single" w:sz="4" w:space="0" w:color="auto"/>
            </w:tcBorders>
            <w:vAlign w:val="bottom"/>
          </w:tcPr>
          <w:p w:rsidR="00D35C9E" w:rsidRDefault="00D35C9E">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vMerge w:val="restart"/>
            <w:tcBorders>
              <w:top w:val="nil"/>
              <w:left w:val="nil"/>
              <w:bottom w:val="nil"/>
              <w:right w:val="single" w:sz="4" w:space="0" w:color="auto"/>
            </w:tcBorders>
            <w:vAlign w:val="bottom"/>
          </w:tcPr>
          <w:p w:rsidR="00D35C9E" w:rsidRDefault="00D35C9E">
            <w:pPr>
              <w:pStyle w:val="ConsPlusNormal"/>
              <w:jc w:val="right"/>
            </w:pPr>
            <w:r>
              <w:t>по КОФК</w:t>
            </w: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tcPr>
          <w:p w:rsidR="00D35C9E" w:rsidRDefault="00D35C9E">
            <w:pPr>
              <w:pStyle w:val="ConsPlusNormal"/>
              <w:jc w:val="center"/>
            </w:pPr>
            <w:r>
              <w:t>(полное наименование)</w:t>
            </w: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r>
              <w:t>Место нахождения территориального органа Федерального казначейства</w:t>
            </w: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tcPr>
          <w:p w:rsidR="00D35C9E" w:rsidRDefault="00D35C9E">
            <w:pPr>
              <w:pStyle w:val="ConsPlusNormal"/>
              <w:jc w:val="center"/>
            </w:pPr>
            <w:r>
              <w:t>(наименование страны)</w:t>
            </w:r>
          </w:p>
        </w:tc>
        <w:tc>
          <w:tcPr>
            <w:tcW w:w="1417" w:type="dxa"/>
            <w:tcBorders>
              <w:top w:val="nil"/>
              <w:left w:val="nil"/>
              <w:bottom w:val="nil"/>
              <w:right w:val="single" w:sz="4" w:space="0" w:color="auto"/>
            </w:tcBorders>
          </w:tcPr>
          <w:p w:rsidR="00D35C9E" w:rsidRDefault="00D35C9E">
            <w:pPr>
              <w:pStyle w:val="ConsPlusNormal"/>
              <w:jc w:val="right"/>
            </w:pPr>
            <w:r>
              <w:t xml:space="preserve">по </w:t>
            </w:r>
            <w:hyperlink r:id="rId96">
              <w:r>
                <w:rPr>
                  <w:color w:val="0000FF"/>
                </w:rPr>
                <w:t>ОКСМ</w:t>
              </w:r>
            </w:hyperlink>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tcPr>
          <w:p w:rsidR="00D35C9E" w:rsidRDefault="00D35C9E">
            <w:pPr>
              <w:pStyle w:val="ConsPlusNormal"/>
              <w:jc w:val="center"/>
            </w:pPr>
            <w:r>
              <w:t>(наименование субъекта Российской Федерации)</w:t>
            </w:r>
          </w:p>
        </w:tc>
        <w:tc>
          <w:tcPr>
            <w:tcW w:w="1417" w:type="dxa"/>
            <w:tcBorders>
              <w:top w:val="nil"/>
              <w:left w:val="nil"/>
              <w:bottom w:val="nil"/>
              <w:right w:val="single" w:sz="4" w:space="0" w:color="auto"/>
            </w:tcBorders>
            <w:vAlign w:val="bottom"/>
          </w:tcPr>
          <w:p w:rsidR="00D35C9E" w:rsidRDefault="00D35C9E">
            <w:pPr>
              <w:pStyle w:val="ConsPlusNormal"/>
              <w:jc w:val="right"/>
            </w:pPr>
            <w:r>
              <w:t>код</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vAlign w:val="bottom"/>
          </w:tcPr>
          <w:p w:rsidR="00D35C9E" w:rsidRDefault="00D35C9E">
            <w:pPr>
              <w:pStyle w:val="ConsPlusNormal"/>
              <w:jc w:val="center"/>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vAlign w:val="bottom"/>
          </w:tcPr>
          <w:p w:rsidR="00D35C9E" w:rsidRDefault="00D35C9E">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262">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vAlign w:val="bottom"/>
          </w:tcPr>
          <w:p w:rsidR="00D35C9E" w:rsidRDefault="00D35C9E">
            <w:pPr>
              <w:pStyle w:val="ConsPlusNormal"/>
              <w:jc w:val="center"/>
            </w:pPr>
            <w:r>
              <w:t xml:space="preserve">(наименование населенного пункта) </w:t>
            </w:r>
            <w:hyperlink w:anchor="P2262">
              <w:r>
                <w:rPr>
                  <w:color w:val="0000FF"/>
                </w:rPr>
                <w:t>&lt;1&gt;</w:t>
              </w:r>
            </w:hyperlink>
          </w:p>
        </w:tc>
        <w:tc>
          <w:tcPr>
            <w:tcW w:w="1417" w:type="dxa"/>
            <w:vMerge w:val="restart"/>
            <w:tcBorders>
              <w:top w:val="nil"/>
              <w:left w:val="nil"/>
              <w:bottom w:val="nil"/>
              <w:right w:val="single" w:sz="4" w:space="0" w:color="auto"/>
            </w:tcBorders>
          </w:tcPr>
          <w:p w:rsidR="00D35C9E" w:rsidRDefault="00D35C9E">
            <w:pPr>
              <w:pStyle w:val="ConsPlusNormal"/>
              <w:jc w:val="right"/>
            </w:pPr>
            <w:r>
              <w:t xml:space="preserve">по </w:t>
            </w:r>
            <w:hyperlink r:id="rId97">
              <w:r>
                <w:rPr>
                  <w:color w:val="0000FF"/>
                </w:rPr>
                <w:t>ОКТМО</w:t>
              </w:r>
            </w:hyperlink>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планировочной структуры) </w:t>
            </w:r>
            <w:hyperlink w:anchor="P2262">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vAlign w:val="bottom"/>
          </w:tcPr>
          <w:p w:rsidR="00D35C9E" w:rsidRDefault="00D35C9E">
            <w:pPr>
              <w:pStyle w:val="ConsPlusNormal"/>
              <w:jc w:val="center"/>
            </w:pPr>
            <w:r>
              <w:t xml:space="preserve">(наименование элемента улично-дорожной сети) </w:t>
            </w:r>
            <w:hyperlink w:anchor="P2262">
              <w:r>
                <w:rPr>
                  <w:color w:val="0000FF"/>
                </w:rPr>
                <w:t>&lt;1&gt;</w:t>
              </w:r>
            </w:hyperlink>
          </w:p>
        </w:tc>
        <w:tc>
          <w:tcPr>
            <w:tcW w:w="1417" w:type="dxa"/>
            <w:vMerge w:val="restart"/>
            <w:tcBorders>
              <w:top w:val="nil"/>
              <w:left w:val="nil"/>
              <w:bottom w:val="nil"/>
              <w:right w:val="single" w:sz="4" w:space="0" w:color="auto"/>
            </w:tcBorders>
            <w:vAlign w:val="bottom"/>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val="restart"/>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tcPr>
          <w:p w:rsidR="00D35C9E" w:rsidRDefault="00D35C9E">
            <w:pPr>
              <w:pStyle w:val="ConsPlusNormal"/>
              <w:jc w:val="center"/>
            </w:pPr>
            <w:r>
              <w:t>(тип и номер здания)</w:t>
            </w:r>
          </w:p>
        </w:tc>
        <w:tc>
          <w:tcPr>
            <w:tcW w:w="1417" w:type="dxa"/>
            <w:vMerge w:val="restart"/>
            <w:tcBorders>
              <w:top w:val="nil"/>
              <w:left w:val="nil"/>
              <w:bottom w:val="nil"/>
              <w:right w:val="single" w:sz="4" w:space="0" w:color="auto"/>
            </w:tcBorders>
          </w:tcPr>
          <w:p w:rsidR="00D35C9E" w:rsidRDefault="00D35C9E">
            <w:pPr>
              <w:pStyle w:val="ConsPlusNormal"/>
              <w:jc w:val="right"/>
            </w:pPr>
            <w:r>
              <w:t>почтовый индекс</w:t>
            </w: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vMerge/>
            <w:tcBorders>
              <w:top w:val="nil"/>
              <w:left w:val="nil"/>
              <w:bottom w:val="nil"/>
              <w:right w:val="nil"/>
            </w:tcBorders>
          </w:tcPr>
          <w:p w:rsidR="00D35C9E" w:rsidRDefault="00D35C9E">
            <w:pPr>
              <w:pStyle w:val="ConsPlusNormal"/>
            </w:pPr>
          </w:p>
        </w:tc>
        <w:tc>
          <w:tcPr>
            <w:tcW w:w="4592" w:type="dxa"/>
            <w:gridSpan w:val="2"/>
            <w:tcBorders>
              <w:top w:val="nil"/>
              <w:left w:val="nil"/>
              <w:bottom w:val="single" w:sz="4" w:space="0" w:color="auto"/>
              <w:right w:val="nil"/>
            </w:tcBorders>
          </w:tcPr>
          <w:p w:rsidR="00D35C9E" w:rsidRDefault="00D35C9E">
            <w:pPr>
              <w:pStyle w:val="ConsPlusNormal"/>
            </w:pPr>
          </w:p>
        </w:tc>
        <w:tc>
          <w:tcPr>
            <w:tcW w:w="1417" w:type="dxa"/>
            <w:vMerge/>
            <w:tcBorders>
              <w:top w:val="nil"/>
              <w:left w:val="nil"/>
              <w:bottom w:val="nil"/>
              <w:right w:val="single" w:sz="4" w:space="0" w:color="auto"/>
            </w:tcBorders>
          </w:tcPr>
          <w:p w:rsidR="00D35C9E" w:rsidRDefault="00D35C9E">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c>
          <w:tcPr>
            <w:tcW w:w="1871" w:type="dxa"/>
            <w:tcBorders>
              <w:top w:val="nil"/>
              <w:left w:val="nil"/>
              <w:bottom w:val="nil"/>
              <w:right w:val="nil"/>
            </w:tcBorders>
          </w:tcPr>
          <w:p w:rsidR="00D35C9E" w:rsidRDefault="00D35C9E">
            <w:pPr>
              <w:pStyle w:val="ConsPlusNormal"/>
            </w:pPr>
          </w:p>
        </w:tc>
        <w:tc>
          <w:tcPr>
            <w:tcW w:w="4592" w:type="dxa"/>
            <w:gridSpan w:val="2"/>
            <w:tcBorders>
              <w:top w:val="single" w:sz="4" w:space="0" w:color="auto"/>
              <w:left w:val="nil"/>
              <w:bottom w:val="nil"/>
              <w:right w:val="nil"/>
            </w:tcBorders>
          </w:tcPr>
          <w:p w:rsidR="00D35C9E" w:rsidRDefault="00D35C9E">
            <w:pPr>
              <w:pStyle w:val="ConsPlusNormal"/>
              <w:jc w:val="center"/>
            </w:pPr>
            <w:r>
              <w:t xml:space="preserve">(тип и номер помещения, расположенного в здании или сооружении) </w:t>
            </w:r>
            <w:hyperlink w:anchor="P2262">
              <w:r>
                <w:rPr>
                  <w:color w:val="0000FF"/>
                </w:rPr>
                <w:t>&lt;1&gt;</w:t>
              </w:r>
            </w:hyperlink>
          </w:p>
        </w:tc>
        <w:tc>
          <w:tcPr>
            <w:tcW w:w="1417" w:type="dxa"/>
            <w:tcBorders>
              <w:top w:val="nil"/>
              <w:left w:val="nil"/>
              <w:bottom w:val="nil"/>
              <w:right w:val="single" w:sz="4" w:space="0" w:color="auto"/>
            </w:tcBorders>
          </w:tcPr>
          <w:p w:rsidR="00D35C9E" w:rsidRDefault="00D35C9E">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D35C9E" w:rsidRDefault="00D35C9E">
            <w:pPr>
              <w:pStyle w:val="ConsPlusNormal"/>
            </w:pPr>
          </w:p>
        </w:tc>
      </w:tr>
      <w:tr w:rsidR="00D35C9E">
        <w:tblPrEx>
          <w:tblBorders>
            <w:right w:val="nil"/>
          </w:tblBorders>
        </w:tblPrEx>
        <w:tc>
          <w:tcPr>
            <w:tcW w:w="2826" w:type="dxa"/>
            <w:gridSpan w:val="2"/>
            <w:tcBorders>
              <w:top w:val="nil"/>
              <w:left w:val="nil"/>
              <w:bottom w:val="nil"/>
              <w:right w:val="nil"/>
            </w:tcBorders>
          </w:tcPr>
          <w:p w:rsidR="00D35C9E" w:rsidRDefault="00D35C9E">
            <w:pPr>
              <w:pStyle w:val="ConsPlusNormal"/>
            </w:pPr>
            <w:r>
              <w:t>Регистрационный номер информации</w:t>
            </w:r>
          </w:p>
        </w:tc>
        <w:tc>
          <w:tcPr>
            <w:tcW w:w="3637" w:type="dxa"/>
            <w:tcBorders>
              <w:top w:val="nil"/>
              <w:left w:val="nil"/>
              <w:bottom w:val="single" w:sz="4" w:space="0" w:color="auto"/>
              <w:right w:val="nil"/>
            </w:tcBorders>
          </w:tcPr>
          <w:p w:rsidR="00D35C9E" w:rsidRDefault="00D35C9E">
            <w:pPr>
              <w:pStyle w:val="ConsPlusNormal"/>
            </w:pPr>
          </w:p>
        </w:tc>
        <w:tc>
          <w:tcPr>
            <w:tcW w:w="1417" w:type="dxa"/>
            <w:tcBorders>
              <w:top w:val="nil"/>
              <w:left w:val="nil"/>
              <w:bottom w:val="single" w:sz="4" w:space="0" w:color="auto"/>
              <w:right w:val="nil"/>
            </w:tcBorders>
          </w:tcPr>
          <w:p w:rsidR="00D35C9E" w:rsidRDefault="00D35C9E">
            <w:pPr>
              <w:pStyle w:val="ConsPlusNormal"/>
            </w:pPr>
          </w:p>
        </w:tc>
        <w:tc>
          <w:tcPr>
            <w:tcW w:w="1191" w:type="dxa"/>
            <w:tcBorders>
              <w:top w:val="single" w:sz="4" w:space="0" w:color="auto"/>
              <w:left w:val="nil"/>
              <w:bottom w:val="nil"/>
              <w:right w:val="nil"/>
            </w:tcBorders>
          </w:tcPr>
          <w:p w:rsidR="00D35C9E" w:rsidRDefault="00D35C9E">
            <w:pPr>
              <w:pStyle w:val="ConsPlusNormal"/>
            </w:pPr>
          </w:p>
        </w:tc>
      </w:tr>
      <w:tr w:rsidR="00D35C9E">
        <w:tblPrEx>
          <w:tblBorders>
            <w:right w:val="nil"/>
          </w:tblBorders>
        </w:tblPrEx>
        <w:tc>
          <w:tcPr>
            <w:tcW w:w="2826" w:type="dxa"/>
            <w:gridSpan w:val="2"/>
            <w:tcBorders>
              <w:top w:val="nil"/>
              <w:left w:val="nil"/>
              <w:bottom w:val="nil"/>
              <w:right w:val="nil"/>
            </w:tcBorders>
          </w:tcPr>
          <w:p w:rsidR="00D35C9E" w:rsidRDefault="00D35C9E">
            <w:pPr>
              <w:pStyle w:val="ConsPlusNormal"/>
            </w:pPr>
            <w:r>
              <w:t>Дата и время получения информации</w:t>
            </w:r>
          </w:p>
        </w:tc>
        <w:tc>
          <w:tcPr>
            <w:tcW w:w="3637" w:type="dxa"/>
            <w:tcBorders>
              <w:top w:val="single" w:sz="4" w:space="0" w:color="auto"/>
              <w:left w:val="nil"/>
              <w:bottom w:val="single" w:sz="4" w:space="0" w:color="auto"/>
              <w:right w:val="nil"/>
            </w:tcBorders>
          </w:tcPr>
          <w:p w:rsidR="00D35C9E" w:rsidRDefault="00D35C9E">
            <w:pPr>
              <w:pStyle w:val="ConsPlusNormal"/>
            </w:pPr>
          </w:p>
        </w:tc>
        <w:tc>
          <w:tcPr>
            <w:tcW w:w="1417" w:type="dxa"/>
            <w:tcBorders>
              <w:top w:val="single" w:sz="4" w:space="0" w:color="auto"/>
              <w:left w:val="nil"/>
              <w:bottom w:val="single" w:sz="4" w:space="0" w:color="auto"/>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2826" w:type="dxa"/>
            <w:gridSpan w:val="2"/>
            <w:tcBorders>
              <w:top w:val="nil"/>
              <w:left w:val="nil"/>
              <w:bottom w:val="nil"/>
              <w:right w:val="nil"/>
            </w:tcBorders>
          </w:tcPr>
          <w:p w:rsidR="00D35C9E" w:rsidRDefault="00D35C9E">
            <w:pPr>
              <w:pStyle w:val="ConsPlusNormal"/>
            </w:pPr>
            <w:r>
              <w:t>Уникальный номер реестровой записи</w:t>
            </w:r>
          </w:p>
        </w:tc>
        <w:tc>
          <w:tcPr>
            <w:tcW w:w="3637" w:type="dxa"/>
            <w:tcBorders>
              <w:top w:val="single" w:sz="4" w:space="0" w:color="auto"/>
              <w:left w:val="nil"/>
              <w:bottom w:val="single" w:sz="4" w:space="0" w:color="auto"/>
              <w:right w:val="nil"/>
            </w:tcBorders>
          </w:tcPr>
          <w:p w:rsidR="00D35C9E" w:rsidRDefault="00D35C9E">
            <w:pPr>
              <w:pStyle w:val="ConsPlusNormal"/>
            </w:pPr>
          </w:p>
        </w:tc>
        <w:tc>
          <w:tcPr>
            <w:tcW w:w="1417" w:type="dxa"/>
            <w:tcBorders>
              <w:top w:val="single" w:sz="4" w:space="0" w:color="auto"/>
              <w:left w:val="nil"/>
              <w:bottom w:val="single" w:sz="4" w:space="0" w:color="auto"/>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2826" w:type="dxa"/>
            <w:gridSpan w:val="2"/>
            <w:tcBorders>
              <w:top w:val="nil"/>
              <w:left w:val="nil"/>
              <w:bottom w:val="nil"/>
              <w:right w:val="nil"/>
            </w:tcBorders>
          </w:tcPr>
          <w:p w:rsidR="00D35C9E" w:rsidRDefault="00D35C9E">
            <w:pPr>
              <w:pStyle w:val="ConsPlusNormal"/>
            </w:pPr>
            <w:r>
              <w:t>Дата присвоения уникального номера реестровой записи</w:t>
            </w:r>
          </w:p>
        </w:tc>
        <w:tc>
          <w:tcPr>
            <w:tcW w:w="3637" w:type="dxa"/>
            <w:tcBorders>
              <w:top w:val="single" w:sz="4" w:space="0" w:color="auto"/>
              <w:left w:val="nil"/>
              <w:bottom w:val="single" w:sz="4" w:space="0" w:color="auto"/>
              <w:right w:val="nil"/>
            </w:tcBorders>
          </w:tcPr>
          <w:p w:rsidR="00D35C9E" w:rsidRDefault="00D35C9E">
            <w:pPr>
              <w:pStyle w:val="ConsPlusNormal"/>
            </w:pPr>
          </w:p>
        </w:tc>
        <w:tc>
          <w:tcPr>
            <w:tcW w:w="1417" w:type="dxa"/>
            <w:tcBorders>
              <w:top w:val="single" w:sz="4" w:space="0" w:color="auto"/>
              <w:left w:val="nil"/>
              <w:bottom w:val="single" w:sz="4" w:space="0" w:color="auto"/>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r w:rsidR="00D35C9E">
        <w:tblPrEx>
          <w:tblBorders>
            <w:right w:val="nil"/>
          </w:tblBorders>
        </w:tblPrEx>
        <w:tc>
          <w:tcPr>
            <w:tcW w:w="2826" w:type="dxa"/>
            <w:gridSpan w:val="2"/>
            <w:tcBorders>
              <w:top w:val="nil"/>
              <w:left w:val="nil"/>
              <w:bottom w:val="nil"/>
              <w:right w:val="nil"/>
            </w:tcBorders>
            <w:vAlign w:val="bottom"/>
          </w:tcPr>
          <w:p w:rsidR="00D35C9E" w:rsidRDefault="00D35C9E">
            <w:pPr>
              <w:pStyle w:val="ConsPlusNormal"/>
            </w:pPr>
            <w:r>
              <w:t>Выявленные несоответствия представленной информации со ссылкой на положения нормативных правовых актов, которым не соответствует информация</w:t>
            </w:r>
          </w:p>
        </w:tc>
        <w:tc>
          <w:tcPr>
            <w:tcW w:w="3637" w:type="dxa"/>
            <w:tcBorders>
              <w:top w:val="single" w:sz="4" w:space="0" w:color="auto"/>
              <w:left w:val="nil"/>
              <w:bottom w:val="single" w:sz="4" w:space="0" w:color="auto"/>
              <w:right w:val="nil"/>
            </w:tcBorders>
          </w:tcPr>
          <w:p w:rsidR="00D35C9E" w:rsidRDefault="00D35C9E">
            <w:pPr>
              <w:pStyle w:val="ConsPlusNormal"/>
            </w:pPr>
          </w:p>
        </w:tc>
        <w:tc>
          <w:tcPr>
            <w:tcW w:w="1417" w:type="dxa"/>
            <w:tcBorders>
              <w:top w:val="single" w:sz="4" w:space="0" w:color="auto"/>
              <w:left w:val="nil"/>
              <w:bottom w:val="single" w:sz="4" w:space="0" w:color="auto"/>
              <w:right w:val="nil"/>
            </w:tcBorders>
          </w:tcPr>
          <w:p w:rsidR="00D35C9E" w:rsidRDefault="00D35C9E">
            <w:pPr>
              <w:pStyle w:val="ConsPlusNormal"/>
            </w:pPr>
          </w:p>
        </w:tc>
        <w:tc>
          <w:tcPr>
            <w:tcW w:w="119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D35C9E">
        <w:tc>
          <w:tcPr>
            <w:tcW w:w="3005" w:type="dxa"/>
            <w:tcBorders>
              <w:top w:val="nil"/>
              <w:left w:val="nil"/>
              <w:bottom w:val="nil"/>
              <w:right w:val="nil"/>
            </w:tcBorders>
          </w:tcPr>
          <w:p w:rsidR="00D35C9E" w:rsidRDefault="00D35C9E">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single" w:sz="4" w:space="0" w:color="auto"/>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single" w:sz="4" w:space="0" w:color="auto"/>
              <w:right w:val="nil"/>
            </w:tcBorders>
          </w:tcPr>
          <w:p w:rsidR="00D35C9E" w:rsidRDefault="00D35C9E">
            <w:pPr>
              <w:pStyle w:val="ConsPlusNormal"/>
            </w:pPr>
          </w:p>
        </w:tc>
      </w:tr>
      <w:tr w:rsidR="00D35C9E">
        <w:tc>
          <w:tcPr>
            <w:tcW w:w="3005" w:type="dxa"/>
            <w:tcBorders>
              <w:top w:val="nil"/>
              <w:left w:val="nil"/>
              <w:bottom w:val="nil"/>
              <w:right w:val="nil"/>
            </w:tcBorders>
          </w:tcPr>
          <w:p w:rsidR="00D35C9E" w:rsidRDefault="00D35C9E">
            <w:pPr>
              <w:pStyle w:val="ConsPlusNormal"/>
            </w:pPr>
          </w:p>
        </w:tc>
        <w:tc>
          <w:tcPr>
            <w:tcW w:w="1531" w:type="dxa"/>
            <w:tcBorders>
              <w:top w:val="single" w:sz="4" w:space="0" w:color="auto"/>
              <w:left w:val="nil"/>
              <w:bottom w:val="nil"/>
              <w:right w:val="nil"/>
            </w:tcBorders>
          </w:tcPr>
          <w:p w:rsidR="00D35C9E" w:rsidRDefault="00D35C9E">
            <w:pPr>
              <w:pStyle w:val="ConsPlusNormal"/>
              <w:jc w:val="center"/>
            </w:pPr>
            <w:r>
              <w:t>(должность)</w:t>
            </w:r>
          </w:p>
        </w:tc>
        <w:tc>
          <w:tcPr>
            <w:tcW w:w="340" w:type="dxa"/>
            <w:tcBorders>
              <w:top w:val="nil"/>
              <w:left w:val="nil"/>
              <w:bottom w:val="nil"/>
              <w:right w:val="nil"/>
            </w:tcBorders>
          </w:tcPr>
          <w:p w:rsidR="00D35C9E" w:rsidRDefault="00D35C9E">
            <w:pPr>
              <w:pStyle w:val="ConsPlusNormal"/>
            </w:pPr>
          </w:p>
        </w:tc>
        <w:tc>
          <w:tcPr>
            <w:tcW w:w="1304" w:type="dxa"/>
            <w:tcBorders>
              <w:top w:val="single" w:sz="4" w:space="0" w:color="auto"/>
              <w:left w:val="nil"/>
              <w:bottom w:val="nil"/>
              <w:right w:val="nil"/>
            </w:tcBorders>
          </w:tcPr>
          <w:p w:rsidR="00D35C9E" w:rsidRDefault="00D35C9E">
            <w:pPr>
              <w:pStyle w:val="ConsPlusNormal"/>
              <w:jc w:val="center"/>
            </w:pPr>
            <w:r>
              <w:t>(подпись)</w:t>
            </w:r>
          </w:p>
        </w:tc>
        <w:tc>
          <w:tcPr>
            <w:tcW w:w="340" w:type="dxa"/>
            <w:tcBorders>
              <w:top w:val="nil"/>
              <w:left w:val="nil"/>
              <w:bottom w:val="nil"/>
              <w:right w:val="nil"/>
            </w:tcBorders>
          </w:tcPr>
          <w:p w:rsidR="00D35C9E" w:rsidRDefault="00D35C9E">
            <w:pPr>
              <w:pStyle w:val="ConsPlusNormal"/>
            </w:pPr>
          </w:p>
        </w:tc>
        <w:tc>
          <w:tcPr>
            <w:tcW w:w="2551" w:type="dxa"/>
            <w:tcBorders>
              <w:top w:val="single" w:sz="4" w:space="0" w:color="auto"/>
              <w:left w:val="nil"/>
              <w:bottom w:val="nil"/>
              <w:right w:val="nil"/>
            </w:tcBorders>
          </w:tcPr>
          <w:p w:rsidR="00D35C9E" w:rsidRDefault="00D35C9E">
            <w:pPr>
              <w:pStyle w:val="ConsPlusNormal"/>
              <w:jc w:val="center"/>
            </w:pPr>
            <w:r>
              <w:t>(расшифровка подписи)</w:t>
            </w:r>
          </w:p>
        </w:tc>
      </w:tr>
      <w:tr w:rsidR="00D35C9E">
        <w:tc>
          <w:tcPr>
            <w:tcW w:w="4536" w:type="dxa"/>
            <w:gridSpan w:val="2"/>
            <w:tcBorders>
              <w:top w:val="nil"/>
              <w:left w:val="nil"/>
              <w:bottom w:val="nil"/>
              <w:right w:val="nil"/>
            </w:tcBorders>
          </w:tcPr>
          <w:p w:rsidR="00D35C9E" w:rsidRDefault="00D35C9E">
            <w:pPr>
              <w:pStyle w:val="ConsPlusNormal"/>
            </w:pPr>
          </w:p>
        </w:tc>
        <w:tc>
          <w:tcPr>
            <w:tcW w:w="340" w:type="dxa"/>
            <w:tcBorders>
              <w:top w:val="nil"/>
              <w:left w:val="nil"/>
              <w:bottom w:val="nil"/>
              <w:right w:val="nil"/>
            </w:tcBorders>
          </w:tcPr>
          <w:p w:rsidR="00D35C9E" w:rsidRDefault="00D35C9E">
            <w:pPr>
              <w:pStyle w:val="ConsPlusNormal"/>
            </w:pPr>
          </w:p>
        </w:tc>
        <w:tc>
          <w:tcPr>
            <w:tcW w:w="1304" w:type="dxa"/>
            <w:tcBorders>
              <w:top w:val="nil"/>
              <w:left w:val="nil"/>
              <w:bottom w:val="nil"/>
              <w:right w:val="nil"/>
            </w:tcBorders>
          </w:tcPr>
          <w:p w:rsidR="00D35C9E" w:rsidRDefault="00D35C9E">
            <w:pPr>
              <w:pStyle w:val="ConsPlusNormal"/>
              <w:jc w:val="center"/>
            </w:pPr>
            <w:r>
              <w:t>М.П.</w:t>
            </w:r>
          </w:p>
        </w:tc>
        <w:tc>
          <w:tcPr>
            <w:tcW w:w="340" w:type="dxa"/>
            <w:tcBorders>
              <w:top w:val="nil"/>
              <w:left w:val="nil"/>
              <w:bottom w:val="nil"/>
              <w:right w:val="nil"/>
            </w:tcBorders>
          </w:tcPr>
          <w:p w:rsidR="00D35C9E" w:rsidRDefault="00D35C9E">
            <w:pPr>
              <w:pStyle w:val="ConsPlusNormal"/>
            </w:pPr>
          </w:p>
        </w:tc>
        <w:tc>
          <w:tcPr>
            <w:tcW w:w="2551" w:type="dxa"/>
            <w:tcBorders>
              <w:top w:val="nil"/>
              <w:left w:val="nil"/>
              <w:bottom w:val="nil"/>
              <w:right w:val="nil"/>
            </w:tcBorders>
          </w:tcPr>
          <w:p w:rsidR="00D35C9E" w:rsidRDefault="00D35C9E">
            <w:pPr>
              <w:pStyle w:val="ConsPlusNormal"/>
            </w:pPr>
          </w:p>
        </w:tc>
      </w:tr>
    </w:tbl>
    <w:p w:rsidR="00D35C9E" w:rsidRDefault="00D35C9E">
      <w:pPr>
        <w:pStyle w:val="ConsPlusNormal"/>
        <w:jc w:val="both"/>
      </w:pPr>
    </w:p>
    <w:p w:rsidR="00D35C9E" w:rsidRDefault="00D35C9E">
      <w:pPr>
        <w:pStyle w:val="ConsPlusNormal"/>
        <w:ind w:firstLine="540"/>
        <w:jc w:val="both"/>
      </w:pPr>
      <w:r>
        <w:t>--------------------------------</w:t>
      </w:r>
    </w:p>
    <w:p w:rsidR="00D35C9E" w:rsidRDefault="00D35C9E">
      <w:pPr>
        <w:pStyle w:val="ConsPlusNormal"/>
        <w:spacing w:before="200"/>
        <w:ind w:firstLine="540"/>
        <w:jc w:val="both"/>
      </w:pPr>
      <w:bookmarkStart w:id="18" w:name="P2262"/>
      <w:bookmarkEnd w:id="18"/>
      <w:r>
        <w:t>&lt;1&gt; Указывается при наличии.</w:t>
      </w:r>
    </w:p>
    <w:p w:rsidR="00D35C9E" w:rsidRDefault="00D35C9E">
      <w:pPr>
        <w:pStyle w:val="ConsPlusNormal"/>
        <w:jc w:val="both"/>
      </w:pPr>
    </w:p>
    <w:p w:rsidR="00D35C9E" w:rsidRDefault="00D35C9E">
      <w:pPr>
        <w:pStyle w:val="ConsPlusNormal"/>
        <w:jc w:val="both"/>
      </w:pPr>
    </w:p>
    <w:p w:rsidR="00D35C9E" w:rsidRDefault="00D35C9E">
      <w:pPr>
        <w:pStyle w:val="ConsPlusNormal"/>
        <w:pBdr>
          <w:bottom w:val="single" w:sz="6" w:space="0" w:color="auto"/>
        </w:pBdr>
        <w:spacing w:before="100" w:after="100"/>
        <w:jc w:val="both"/>
        <w:rPr>
          <w:sz w:val="2"/>
          <w:szCs w:val="2"/>
        </w:rPr>
      </w:pPr>
    </w:p>
    <w:p w:rsidR="00AB00BF" w:rsidRDefault="00AB00BF">
      <w:bookmarkStart w:id="19" w:name="_GoBack"/>
      <w:bookmarkEnd w:id="19"/>
    </w:p>
    <w:sectPr w:rsidR="00AB00BF" w:rsidSect="00361F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C9E"/>
    <w:rsid w:val="00AB00BF"/>
    <w:rsid w:val="00D35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C9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35C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5C9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35C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5C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35C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5C9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5C9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C9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35C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5C9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35C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5C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35C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5C9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5C9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9946112BE097080794A6BD78E46CCC6F477D7B11521B58BE47E849764F391176C5B428BBBCA52BFA53CA40268AAC2D4115A5BF12515A57Cm5kEL" TargetMode="External"/><Relationship Id="rId21" Type="http://schemas.openxmlformats.org/officeDocument/2006/relationships/hyperlink" Target="consultantplus://offline/ref=99946112BE097080794A6BD78E46CCC6F477D7B11521B58BE47E849764F391176C5B428BBBCA52BFA53CA40268AAC2D4115A5BF12515A57Cm5kEL" TargetMode="External"/><Relationship Id="rId42" Type="http://schemas.openxmlformats.org/officeDocument/2006/relationships/hyperlink" Target="consultantplus://offline/ref=99946112BE097080794A6BD78E46CCC6F476D1B91324B58BE47E849764F391176C5B428BBBCA53BCA53CA40268AAC2D4115A5BF12515A57Cm5kEL" TargetMode="External"/><Relationship Id="rId47" Type="http://schemas.openxmlformats.org/officeDocument/2006/relationships/hyperlink" Target="consultantplus://offline/ref=99946112BE097080794A6BD78E46CCC6F476D1B91324B58BE47E849764F391176C5B4282BDC106EFE162FD512DE1CFD10E465BF4m3k9L" TargetMode="External"/><Relationship Id="rId63" Type="http://schemas.openxmlformats.org/officeDocument/2006/relationships/hyperlink" Target="consultantplus://offline/ref=99946112BE097080794A6BD78E46CCC6F474D5B41421B58BE47E849764F391177E5B1A87B9CB4CBEA229F2532EmFkDL" TargetMode="External"/><Relationship Id="rId68" Type="http://schemas.openxmlformats.org/officeDocument/2006/relationships/hyperlink" Target="consultantplus://offline/ref=99946112BE097080794A6BD78E46CCC6F474D5B41421B58BE47E849764F391177E5B1A87B9CB4CBEA229F2532EmFkDL" TargetMode="External"/><Relationship Id="rId84" Type="http://schemas.openxmlformats.org/officeDocument/2006/relationships/hyperlink" Target="consultantplus://offline/ref=99946112BE097080794A6BD78E46CCC6F476D5B51427B58BE47E849764F391177E5B1A87B9CB4CBEA229F2532EmFkDL" TargetMode="External"/><Relationship Id="rId89" Type="http://schemas.openxmlformats.org/officeDocument/2006/relationships/hyperlink" Target="consultantplus://offline/ref=99946112BE097080794A6BD78E46CCC6F172DCB81724B58BE47E849764F391177E5B1A87B9CB4CBEA229F2532EmFkDL" TargetMode="External"/><Relationship Id="rId16" Type="http://schemas.openxmlformats.org/officeDocument/2006/relationships/hyperlink" Target="consultantplus://offline/ref=99946112BE097080794A6BD78E46CCC6F474D5B41421B58BE47E849764F391176C5B4288BFCE53B5F166B40621FDCEC8104345F43B15mAk7L" TargetMode="External"/><Relationship Id="rId11" Type="http://schemas.openxmlformats.org/officeDocument/2006/relationships/hyperlink" Target="consultantplus://offline/ref=99946112BE097080794A6BD78E46CCC6F474D5B51E23B58BE47E849764F391177E5B1A87B9CB4CBEA229F2532EmFkDL" TargetMode="External"/><Relationship Id="rId32" Type="http://schemas.openxmlformats.org/officeDocument/2006/relationships/hyperlink" Target="consultantplus://offline/ref=99946112BE097080794A6BD78E46CCC6F27ED2B41D73E289B52B8A926CA3D907221E4F8AB9C955B5F166B40621FDCEC8104345F43B15mAk7L" TargetMode="External"/><Relationship Id="rId37" Type="http://schemas.openxmlformats.org/officeDocument/2006/relationships/hyperlink" Target="consultantplus://offline/ref=99946112BE097080794A6BD78E46CCC6F27ED2B41D73E289B52B8A926CA3D907221E4F8AB9C955B5F166B40621FDCEC8104345F43B15mAk7L" TargetMode="External"/><Relationship Id="rId53" Type="http://schemas.openxmlformats.org/officeDocument/2006/relationships/hyperlink" Target="consultantplus://offline/ref=99946112BE097080794A6BD78E46CCC6F476D5B51427B58BE47E849764F391177E5B1A87B9CB4CBEA229F2532EmFkDL" TargetMode="External"/><Relationship Id="rId58" Type="http://schemas.openxmlformats.org/officeDocument/2006/relationships/hyperlink" Target="consultantplus://offline/ref=99946112BE097080794A6BD78E46CCC6F172DCB81724B58BE47E849764F391177E5B1A87B9CB4CBEA229F2532EmFkDL" TargetMode="External"/><Relationship Id="rId74" Type="http://schemas.openxmlformats.org/officeDocument/2006/relationships/hyperlink" Target="consultantplus://offline/ref=99946112BE097080794A6BD78E46CCC6F172DCB81724B58BE47E849764F391177E5B1A87B9CB4CBEA229F2532EmFkDL" TargetMode="External"/><Relationship Id="rId79" Type="http://schemas.openxmlformats.org/officeDocument/2006/relationships/hyperlink" Target="consultantplus://offline/ref=99946112BE097080794A6BD78E46CCC6F476D5B51427B58BE47E849764F391177E5B1A87B9CB4CBEA229F2532EmFkD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99946112BE097080794A6BD78E46CCC6F477D7B11521B58BE47E849764F391176C5B428BBBCA52BFA53CA40268AAC2D4115A5BF12515A57Cm5kEL" TargetMode="External"/><Relationship Id="rId95" Type="http://schemas.openxmlformats.org/officeDocument/2006/relationships/hyperlink" Target="consultantplus://offline/ref=99946112BE097080794A6BD78E46CCC6F476DCB21220B58BE47E849764F391177E5B1A87B9CB4CBEA229F2532EmFkDL" TargetMode="External"/><Relationship Id="rId22" Type="http://schemas.openxmlformats.org/officeDocument/2006/relationships/hyperlink" Target="consultantplus://offline/ref=99946112BE097080794A6BD78E46CCC6F27ED2B41D73E289B52B8A926CA3D907221E4F8AB9C955B5F166B40621FDCEC8104345F43B15mAk7L" TargetMode="External"/><Relationship Id="rId27" Type="http://schemas.openxmlformats.org/officeDocument/2006/relationships/hyperlink" Target="consultantplus://offline/ref=99946112BE097080794A6BD78E46CCC6F477D7B11521B58BE47E849764F391176C5B428BBBCA52BFA53CA40268AAC2D4115A5BF12515A57Cm5kEL" TargetMode="External"/><Relationship Id="rId43" Type="http://schemas.openxmlformats.org/officeDocument/2006/relationships/hyperlink" Target="consultantplus://offline/ref=99946112BE097080794A6BD78E46CCC6F476D1B91324B58BE47E849764F391176C5B4283B3C106EFE162FD512DE1CFD10E465BF4m3k9L" TargetMode="External"/><Relationship Id="rId48" Type="http://schemas.openxmlformats.org/officeDocument/2006/relationships/hyperlink" Target="consultantplus://offline/ref=99946112BE097080794A6BD78E46CCC6F476D1B91324B58BE47E849764F391176C5B4282BDC106EFE162FD512DE1CFD10E465BF4m3k9L" TargetMode="External"/><Relationship Id="rId64" Type="http://schemas.openxmlformats.org/officeDocument/2006/relationships/hyperlink" Target="consultantplus://offline/ref=99946112BE097080794A6BD78E46CCC6F476DCB21220B58BE47E849764F391177E5B1A87B9CB4CBEA229F2532EmFkDL" TargetMode="External"/><Relationship Id="rId69" Type="http://schemas.openxmlformats.org/officeDocument/2006/relationships/hyperlink" Target="consultantplus://offline/ref=99946112BE097080794A6BD78E46CCC6F476DCB21220B58BE47E849764F391177E5B1A87B9CB4CBEA229F2532EmFkDL" TargetMode="External"/><Relationship Id="rId80" Type="http://schemas.openxmlformats.org/officeDocument/2006/relationships/hyperlink" Target="consultantplus://offline/ref=99946112BE097080794A6BD78E46CCC6F477D7B11521B58BE47E849764F391176C5B428BBBCA52BFA53CA40268AAC2D4115A5BF12515A57Cm5kEL" TargetMode="External"/><Relationship Id="rId85" Type="http://schemas.openxmlformats.org/officeDocument/2006/relationships/hyperlink" Target="consultantplus://offline/ref=99946112BE097080794A6BD78E46CCC6F477D7B11521B58BE47E849764F391176C5B428BBBCA52BFA53CA40268AAC2D4115A5BF12515A57Cm5kEL" TargetMode="External"/><Relationship Id="rId3" Type="http://schemas.openxmlformats.org/officeDocument/2006/relationships/settings" Target="settings.xml"/><Relationship Id="rId12" Type="http://schemas.openxmlformats.org/officeDocument/2006/relationships/hyperlink" Target="consultantplus://offline/ref=99946112BE097080794A6BD78E46CCC6F474D5B41421B58BE47E849764F391176C5B4288BFCE5AB5F166B40621FDCEC8104345F43B15mAk7L" TargetMode="External"/><Relationship Id="rId17" Type="http://schemas.openxmlformats.org/officeDocument/2006/relationships/hyperlink" Target="consultantplus://offline/ref=99946112BE097080794A6BD78E46CCC6F474D5B41421B58BE47E849764F391177E5B1A87B9CB4CBEA229F2532EmFkDL" TargetMode="External"/><Relationship Id="rId25" Type="http://schemas.openxmlformats.org/officeDocument/2006/relationships/hyperlink" Target="consultantplus://offline/ref=99946112BE097080794A6BD78E46CCC6F476D1B91324B58BE47E849764F391176C5B428DB3C106EFE162FD512DE1CFD10E465BF4m3k9L" TargetMode="External"/><Relationship Id="rId33" Type="http://schemas.openxmlformats.org/officeDocument/2006/relationships/hyperlink" Target="consultantplus://offline/ref=99946112BE097080794A6BD78E46CCC6F172DCB81724B58BE47E849764F391177E5B1A87B9CB4CBEA229F2532EmFkDL" TargetMode="External"/><Relationship Id="rId38" Type="http://schemas.openxmlformats.org/officeDocument/2006/relationships/hyperlink" Target="consultantplus://offline/ref=99946112BE097080794A6BD78E46CCC6F172DCB81724B58BE47E849764F391177E5B1A87B9CB4CBEA229F2532EmFkDL" TargetMode="External"/><Relationship Id="rId46" Type="http://schemas.openxmlformats.org/officeDocument/2006/relationships/hyperlink" Target="consultantplus://offline/ref=99946112BE097080794A6BD78E46CCC6F476D1B91324B58BE47E849764F391176C5B4282BDC106EFE162FD512DE1CFD10E465BF4m3k9L" TargetMode="External"/><Relationship Id="rId59" Type="http://schemas.openxmlformats.org/officeDocument/2006/relationships/hyperlink" Target="consultantplus://offline/ref=99946112BE097080794A6BD78E46CCC6F477D7B11521B58BE47E849764F391176C5B428BBBCA52BFA53CA40268AAC2D4115A5BF12515A57Cm5kEL" TargetMode="External"/><Relationship Id="rId67" Type="http://schemas.openxmlformats.org/officeDocument/2006/relationships/hyperlink" Target="consultantplus://offline/ref=99946112BE097080794A6BD78E46CCC6F476D5B51427B58BE47E849764F391177E5B1A87B9CB4CBEA229F2532EmFkDL" TargetMode="External"/><Relationship Id="rId20" Type="http://schemas.openxmlformats.org/officeDocument/2006/relationships/hyperlink" Target="consultantplus://offline/ref=99946112BE097080794A6BD78E46CCC6F476D5B51427B58BE47E849764F391177E5B1A87B9CB4CBEA229F2532EmFkDL" TargetMode="External"/><Relationship Id="rId41" Type="http://schemas.openxmlformats.org/officeDocument/2006/relationships/hyperlink" Target="consultantplus://offline/ref=99946112BE097080794A6BD78E46CCC6F476DCB21220B58BE47E849764F391177E5B1A87B9CB4CBEA229F2532EmFkDL" TargetMode="External"/><Relationship Id="rId54" Type="http://schemas.openxmlformats.org/officeDocument/2006/relationships/hyperlink" Target="consultantplus://offline/ref=99946112BE097080794A6BD78E46CCC6F477D7B11521B58BE47E849764F391176C5B428BBBCA52BFA53CA40268AAC2D4115A5BF12515A57Cm5kEL" TargetMode="External"/><Relationship Id="rId62" Type="http://schemas.openxmlformats.org/officeDocument/2006/relationships/hyperlink" Target="consultantplus://offline/ref=99946112BE097080794A6BD78E46CCC6F172DCB81724B58BE47E849764F391177E5B1A87B9CB4CBEA229F2532EmFkDL" TargetMode="External"/><Relationship Id="rId70" Type="http://schemas.openxmlformats.org/officeDocument/2006/relationships/hyperlink" Target="consultantplus://offline/ref=99946112BE097080794A6BD78E46CCC6F477D7B11521B58BE47E849764F391176C5B428BBBCA52BFA53CA40268AAC2D4115A5BF12515A57Cm5kEL" TargetMode="External"/><Relationship Id="rId75" Type="http://schemas.openxmlformats.org/officeDocument/2006/relationships/hyperlink" Target="consultantplus://offline/ref=99946112BE097080794A6BD78E46CCC6F476D5B51427B58BE47E849764F391177E5B1A87B9CB4CBEA229F2532EmFkDL" TargetMode="External"/><Relationship Id="rId83" Type="http://schemas.openxmlformats.org/officeDocument/2006/relationships/hyperlink" Target="consultantplus://offline/ref=99946112BE097080794A6BD78E46CCC6F476DCB21220B58BE47E849764F391177E5B1A87B9CB4CBEA229F2532EmFkDL" TargetMode="External"/><Relationship Id="rId88" Type="http://schemas.openxmlformats.org/officeDocument/2006/relationships/hyperlink" Target="consultantplus://offline/ref=99946112BE097080794A6BD78E46CCC6F477D7B11521B58BE47E849764F391176C5B428BBBCA52BFA53CA40268AAC2D4115A5BF12515A57Cm5kEL" TargetMode="External"/><Relationship Id="rId91" Type="http://schemas.openxmlformats.org/officeDocument/2006/relationships/hyperlink" Target="consultantplus://offline/ref=99946112BE097080794A6BD78E46CCC6F476D5B51427B58BE47E849764F391177E5B1A87B9CB4CBEA229F2532EmFkDL" TargetMode="External"/><Relationship Id="rId96" Type="http://schemas.openxmlformats.org/officeDocument/2006/relationships/hyperlink" Target="consultantplus://offline/ref=99946112BE097080794A6BD78E46CCC6F477D7B11521B58BE47E849764F391176C5B428BBBCA52BFA53CA40268AAC2D4115A5BF12515A57Cm5kEL" TargetMode="External"/><Relationship Id="rId1" Type="http://schemas.openxmlformats.org/officeDocument/2006/relationships/styles" Target="styles.xml"/><Relationship Id="rId6" Type="http://schemas.openxmlformats.org/officeDocument/2006/relationships/hyperlink" Target="consultantplus://offline/ref=99946112BE097080794A6BD78E46CCC6F476D1B91324B58BE47E849764F391176C5B4283BFC106EFE162FD512DE1CFD10E465BF4m3k9L" TargetMode="External"/><Relationship Id="rId15" Type="http://schemas.openxmlformats.org/officeDocument/2006/relationships/hyperlink" Target="consultantplus://offline/ref=99946112BE097080794A6BD78E46CCC6F474D5B41421B58BE47E849764F391176C5B4288BFCE56B5F166B40621FDCEC8104345F43B15mAk7L" TargetMode="External"/><Relationship Id="rId23" Type="http://schemas.openxmlformats.org/officeDocument/2006/relationships/hyperlink" Target="consultantplus://offline/ref=99946112BE097080794A6BD78E46CCC6F172DCB81724B58BE47E849764F391177E5B1A87B9CB4CBEA229F2532EmFkDL" TargetMode="External"/><Relationship Id="rId28" Type="http://schemas.openxmlformats.org/officeDocument/2006/relationships/hyperlink" Target="consultantplus://offline/ref=99946112BE097080794A6BD78E46CCC6F27ED2B41D73E289B52B8A926CA3D907221E4F8AB9C955B5F166B40621FDCEC8104345F43B15mAk7L" TargetMode="External"/><Relationship Id="rId36" Type="http://schemas.openxmlformats.org/officeDocument/2006/relationships/hyperlink" Target="consultantplus://offline/ref=99946112BE097080794A6BD78E46CCC6F477D7B11521B58BE47E849764F391176C5B428BBBCA52BFA53CA40268AAC2D4115A5BF12515A57Cm5kEL" TargetMode="External"/><Relationship Id="rId49" Type="http://schemas.openxmlformats.org/officeDocument/2006/relationships/hyperlink" Target="consultantplus://offline/ref=99946112BE097080794A6BD78E46CCC6F476D1B91324B58BE47E849764F391176C5B428BBBCE59EAF473A55E2EFED1D6175A59F639m1k5L" TargetMode="External"/><Relationship Id="rId57" Type="http://schemas.openxmlformats.org/officeDocument/2006/relationships/hyperlink" Target="consultantplus://offline/ref=99946112BE097080794A6BD78E46CCC6F477D7B11521B58BE47E849764F391176C5B428BBBCA52BFA53CA40268AAC2D4115A5BF12515A57Cm5kEL" TargetMode="External"/><Relationship Id="rId10" Type="http://schemas.openxmlformats.org/officeDocument/2006/relationships/hyperlink" Target="consultantplus://offline/ref=99946112BE097080794A6BD78E46CCC6F474D5B41421B58BE47E849764F391176C5B4289B8CA59EAF473A55E2EFED1D6175A59F639m1k5L" TargetMode="External"/><Relationship Id="rId31" Type="http://schemas.openxmlformats.org/officeDocument/2006/relationships/hyperlink" Target="consultantplus://offline/ref=99946112BE097080794A6BD78E46CCC6F477D7B11521B58BE47E849764F391176C5B428BBBCA52BFA53CA40268AAC2D4115A5BF12515A57Cm5kEL" TargetMode="External"/><Relationship Id="rId44" Type="http://schemas.openxmlformats.org/officeDocument/2006/relationships/hyperlink" Target="consultantplus://offline/ref=99946112BE097080794A6BD78E46CCC6F476D1B91324B58BE47E849764F391176C5B4282BDC106EFE162FD512DE1CFD10E465BF4m3k9L" TargetMode="External"/><Relationship Id="rId52" Type="http://schemas.openxmlformats.org/officeDocument/2006/relationships/hyperlink" Target="consultantplus://offline/ref=99946112BE097080794A6BD78E46CCC6F476DCB21220B58BE47E849764F391177E5B1A87B9CB4CBEA229F2532EmFkDL" TargetMode="External"/><Relationship Id="rId60" Type="http://schemas.openxmlformats.org/officeDocument/2006/relationships/hyperlink" Target="consultantplus://offline/ref=99946112BE097080794A6BD78E46CCC6F476D5B51427B58BE47E849764F391177E5B1A87B9CB4CBEA229F2532EmFkDL" TargetMode="External"/><Relationship Id="rId65" Type="http://schemas.openxmlformats.org/officeDocument/2006/relationships/hyperlink" Target="consultantplus://offline/ref=99946112BE097080794A6BD78E46CCC6F477D7B11521B58BE47E849764F391176C5B428BBBCA52BFA53CA40268AAC2D4115A5BF12515A57Cm5kEL" TargetMode="External"/><Relationship Id="rId73" Type="http://schemas.openxmlformats.org/officeDocument/2006/relationships/hyperlink" Target="consultantplus://offline/ref=99946112BE097080794A6BD78E46CCC6F477D7B11521B58BE47E849764F391176C5B428BBBCA52BFA53CA40268AAC2D4115A5BF12515A57Cm5kEL" TargetMode="External"/><Relationship Id="rId78" Type="http://schemas.openxmlformats.org/officeDocument/2006/relationships/hyperlink" Target="consultantplus://offline/ref=99946112BE097080794A6BD78E46CCC6F477D7B11521B58BE47E849764F391176C5B428BBBCA52BFA53CA40268AAC2D4115A5BF12515A57Cm5kEL" TargetMode="External"/><Relationship Id="rId81" Type="http://schemas.openxmlformats.org/officeDocument/2006/relationships/hyperlink" Target="consultantplus://offline/ref=99946112BE097080794A6BD78E46CCC6F172DCB81724B58BE47E849764F391177E5B1A87B9CB4CBEA229F2532EmFkDL" TargetMode="External"/><Relationship Id="rId86" Type="http://schemas.openxmlformats.org/officeDocument/2006/relationships/hyperlink" Target="consultantplus://offline/ref=99946112BE097080794A6BD78E46CCC6F172DCB81724B58BE47E849764F391177E5B1A87B9CB4CBEA229F2532EmFkDL" TargetMode="External"/><Relationship Id="rId94" Type="http://schemas.openxmlformats.org/officeDocument/2006/relationships/hyperlink" Target="consultantplus://offline/ref=99946112BE097080794A6BD78E46CCC6F474D5B41421B58BE47E849764F391177E5B1A87B9CB4CBEA229F2532EmFkDL"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9946112BE097080794A6BD78E46CCC6F474D5B41421B58BE47E849764F391176C5B4288BFCD51B5F166B40621FDCEC8104345F43B15mAk7L" TargetMode="External"/><Relationship Id="rId13" Type="http://schemas.openxmlformats.org/officeDocument/2006/relationships/hyperlink" Target="consultantplus://offline/ref=99946112BE097080794A6BD78E46CCC6F474D5B41421B58BE47E849764F391176C5B4288B9CA5BB5F166B40621FDCEC8104345F43B15mAk7L" TargetMode="External"/><Relationship Id="rId18" Type="http://schemas.openxmlformats.org/officeDocument/2006/relationships/hyperlink" Target="consultantplus://offline/ref=99946112BE097080794A6BD78E46CCC6F476D1B91324B58BE47E849764F391176C5B4282BCC106EFE162FD512DE1CFD10E465BF4m3k9L" TargetMode="External"/><Relationship Id="rId39" Type="http://schemas.openxmlformats.org/officeDocument/2006/relationships/hyperlink" Target="consultantplus://offline/ref=99946112BE097080794A6BD78E46CCC6F172DCB81724B58BE47E849764F391177E5B1A87B9CB4CBEA229F2532EmFkDL" TargetMode="External"/><Relationship Id="rId34" Type="http://schemas.openxmlformats.org/officeDocument/2006/relationships/hyperlink" Target="consultantplus://offline/ref=99946112BE097080794A6BD78E46CCC6F172DCB81724B58BE47E849764F391177E5B1A87B9CB4CBEA229F2532EmFkDL" TargetMode="External"/><Relationship Id="rId50" Type="http://schemas.openxmlformats.org/officeDocument/2006/relationships/hyperlink" Target="consultantplus://offline/ref=99946112BE097080794A6BD78E46CCC6F172DCB81724B58BE47E849764F391177E5B1A87B9CB4CBEA229F2532EmFkDL" TargetMode="External"/><Relationship Id="rId55" Type="http://schemas.openxmlformats.org/officeDocument/2006/relationships/hyperlink" Target="consultantplus://offline/ref=99946112BE097080794A6BD78E46CCC6F172DCB81724B58BE47E849764F391177E5B1A87B9CB4CBEA229F2532EmFkDL" TargetMode="External"/><Relationship Id="rId76" Type="http://schemas.openxmlformats.org/officeDocument/2006/relationships/hyperlink" Target="consultantplus://offline/ref=99946112BE097080794A6BD78E46CCC6F477D7B11521B58BE47E849764F391176C5B428BBBCA52BFA53CA40268AAC2D4115A5BF12515A57Cm5kEL" TargetMode="External"/><Relationship Id="rId97" Type="http://schemas.openxmlformats.org/officeDocument/2006/relationships/hyperlink" Target="consultantplus://offline/ref=99946112BE097080794A6BD78E46CCC6F172DCB81724B58BE47E849764F391177E5B1A87B9CB4CBEA229F2532EmFkDL" TargetMode="External"/><Relationship Id="rId7" Type="http://schemas.openxmlformats.org/officeDocument/2006/relationships/hyperlink" Target="consultantplus://offline/ref=99946112BE097080794A6BD78E46CCC6F37ED4B31F21B58BE47E849764F391177E5B1A87B9CB4CBEA229F2532EmFkDL" TargetMode="External"/><Relationship Id="rId71" Type="http://schemas.openxmlformats.org/officeDocument/2006/relationships/hyperlink" Target="consultantplus://offline/ref=99946112BE097080794A6BD78E46CCC6F172DCB81724B58BE47E849764F391177E5B1A87B9CB4CBEA229F2532EmFkDL" TargetMode="External"/><Relationship Id="rId92" Type="http://schemas.openxmlformats.org/officeDocument/2006/relationships/hyperlink" Target="consultantplus://offline/ref=99946112BE097080794A6BD78E46CCC6F477D7B11521B58BE47E849764F391176C5B428BBBCA52BFA53CA40268AAC2D4115A5BF12515A57Cm5kEL" TargetMode="External"/><Relationship Id="rId2" Type="http://schemas.microsoft.com/office/2007/relationships/stylesWithEffects" Target="stylesWithEffects.xml"/><Relationship Id="rId29" Type="http://schemas.openxmlformats.org/officeDocument/2006/relationships/hyperlink" Target="consultantplus://offline/ref=99946112BE097080794A6BD78E46CCC6F172DCB81724B58BE47E849764F391177E5B1A87B9CB4CBEA229F2532EmFkDL" TargetMode="External"/><Relationship Id="rId24" Type="http://schemas.openxmlformats.org/officeDocument/2006/relationships/hyperlink" Target="consultantplus://offline/ref=99946112BE097080794A6BD78E46CCC6F172DCB81724B58BE47E849764F391177E5B1A87B9CB4CBEA229F2532EmFkDL" TargetMode="External"/><Relationship Id="rId40" Type="http://schemas.openxmlformats.org/officeDocument/2006/relationships/hyperlink" Target="consultantplus://offline/ref=99946112BE097080794A6BD78E46CCC6F474D5B41421B58BE47E849764F391177E5B1A87B9CB4CBEA229F2532EmFkDL" TargetMode="External"/><Relationship Id="rId45" Type="http://schemas.openxmlformats.org/officeDocument/2006/relationships/hyperlink" Target="consultantplus://offline/ref=99946112BE097080794A6BD78E46CCC6F476D1B91324B58BE47E849764F391176C5B4283B3C106EFE162FD512DE1CFD10E465BF4m3k9L" TargetMode="External"/><Relationship Id="rId66" Type="http://schemas.openxmlformats.org/officeDocument/2006/relationships/hyperlink" Target="consultantplus://offline/ref=99946112BE097080794A6BD78E46CCC6F172DCB81724B58BE47E849764F391177E5B1A87B9CB4CBEA229F2532EmFkDL" TargetMode="External"/><Relationship Id="rId87" Type="http://schemas.openxmlformats.org/officeDocument/2006/relationships/hyperlink" Target="consultantplus://offline/ref=99946112BE097080794A6BD78E46CCC6F476D5B51427B58BE47E849764F391177E5B1A87B9CB4CBEA229F2532EmFkDL" TargetMode="External"/><Relationship Id="rId61" Type="http://schemas.openxmlformats.org/officeDocument/2006/relationships/hyperlink" Target="consultantplus://offline/ref=99946112BE097080794A6BD78E46CCC6F477D7B11521B58BE47E849764F391176C5B428BBBCA52BFA53CA40268AAC2D4115A5BF12515A57Cm5kEL" TargetMode="External"/><Relationship Id="rId82" Type="http://schemas.openxmlformats.org/officeDocument/2006/relationships/hyperlink" Target="consultantplus://offline/ref=99946112BE097080794A6BD78E46CCC6F474D5B41421B58BE47E849764F391177E5B1A87B9CB4CBEA229F2532EmFkDL" TargetMode="External"/><Relationship Id="rId19" Type="http://schemas.openxmlformats.org/officeDocument/2006/relationships/hyperlink" Target="consultantplus://offline/ref=99946112BE097080794A6BD78E46CCC6F476D1B91324B58BE47E849764F391176C5B4283BDC106EFE162FD512DE1CFD10E465BF4m3k9L" TargetMode="External"/><Relationship Id="rId14" Type="http://schemas.openxmlformats.org/officeDocument/2006/relationships/hyperlink" Target="consultantplus://offline/ref=99946112BE097080794A6BD78E46CCC6F474D5B41421B58BE47E849764F391176C5B4288BFCE50B5F166B40621FDCEC8104345F43B15mAk7L" TargetMode="External"/><Relationship Id="rId30" Type="http://schemas.openxmlformats.org/officeDocument/2006/relationships/hyperlink" Target="consultantplus://offline/ref=99946112BE097080794A6BD78E46CCC6F172DCB81724B58BE47E849764F391177E5B1A87B9CB4CBEA229F2532EmFkDL" TargetMode="External"/><Relationship Id="rId35" Type="http://schemas.openxmlformats.org/officeDocument/2006/relationships/hyperlink" Target="consultantplus://offline/ref=99946112BE097080794A6BD78E46CCC6F477D7B11521B58BE47E849764F391176C5B428BBBCA52BFA53CA40268AAC2D4115A5BF12515A57Cm5kEL" TargetMode="External"/><Relationship Id="rId56" Type="http://schemas.openxmlformats.org/officeDocument/2006/relationships/hyperlink" Target="consultantplus://offline/ref=99946112BE097080794A6BD78E46CCC6F476D5B51427B58BE47E849764F391177E5B1A87B9CB4CBEA229F2532EmFkDL" TargetMode="External"/><Relationship Id="rId77" Type="http://schemas.openxmlformats.org/officeDocument/2006/relationships/hyperlink" Target="consultantplus://offline/ref=99946112BE097080794A6BD78E46CCC6F172DCB81724B58BE47E849764F391177E5B1A87B9CB4CBEA229F2532EmFkDL" TargetMode="External"/><Relationship Id="rId8" Type="http://schemas.openxmlformats.org/officeDocument/2006/relationships/hyperlink" Target="consultantplus://offline/ref=99946112BE097080794A6BD78E46CCC6F37ED4B31025B58BE47E849764F391176C5B428BBBCA52BCA63CA40268AAC2D4115A5BF12515A57Cm5kEL" TargetMode="External"/><Relationship Id="rId51" Type="http://schemas.openxmlformats.org/officeDocument/2006/relationships/hyperlink" Target="consultantplus://offline/ref=99946112BE097080794A6BD78E46CCC6F474D5B41421B58BE47E849764F391177E5B1A87B9CB4CBEA229F2532EmFkDL" TargetMode="External"/><Relationship Id="rId72" Type="http://schemas.openxmlformats.org/officeDocument/2006/relationships/hyperlink" Target="consultantplus://offline/ref=99946112BE097080794A6BD78E46CCC6F476D5B51427B58BE47E849764F391177E5B1A87B9CB4CBEA229F2532EmFkDL" TargetMode="External"/><Relationship Id="rId93" Type="http://schemas.openxmlformats.org/officeDocument/2006/relationships/hyperlink" Target="consultantplus://offline/ref=99946112BE097080794A6BD78E46CCC6F172DCB81724B58BE47E849764F391177E5B1A87B9CB4CBEA229F2532EmFkDL"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13502</Words>
  <Characters>76962</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2022-07-21T11:36:00Z</dcterms:created>
  <dcterms:modified xsi:type="dcterms:W3CDTF">2022-07-21T11:36:00Z</dcterms:modified>
</cp:coreProperties>
</file>